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4139" w14:textId="77777777" w:rsidR="005A0479" w:rsidRDefault="005A0479" w:rsidP="005A0479">
      <w:pPr>
        <w:ind w:left="1080" w:right="1080"/>
        <w:jc w:val="right"/>
        <w:rPr>
          <w:rFonts w:ascii="Calibri Light" w:hAnsi="Calibri Light" w:cs="Calibri Light"/>
          <w:b/>
          <w:bCs/>
          <w:sz w:val="36"/>
          <w:szCs w:val="36"/>
        </w:rPr>
      </w:pPr>
    </w:p>
    <w:p w14:paraId="4630EB84" w14:textId="5E14A9FB" w:rsidR="005A0479" w:rsidRDefault="005A0479" w:rsidP="005A0479">
      <w:pPr>
        <w:ind w:left="1080" w:right="1080"/>
        <w:jc w:val="right"/>
        <w:rPr>
          <w:rFonts w:ascii="Calibri Light" w:hAnsi="Calibri Light" w:cs="Calibri Light"/>
          <w:b/>
          <w:bCs/>
          <w:sz w:val="36"/>
          <w:szCs w:val="36"/>
        </w:rPr>
      </w:pPr>
    </w:p>
    <w:p w14:paraId="59C9F559" w14:textId="77777777" w:rsidR="00F92235" w:rsidRDefault="00F92235" w:rsidP="005A0479">
      <w:pPr>
        <w:ind w:left="1080" w:right="1080"/>
        <w:jc w:val="right"/>
        <w:rPr>
          <w:rFonts w:ascii="Calibri Light" w:hAnsi="Calibri Light" w:cs="Calibri Light"/>
          <w:b/>
          <w:bCs/>
          <w:sz w:val="36"/>
          <w:szCs w:val="36"/>
        </w:rPr>
      </w:pPr>
    </w:p>
    <w:p w14:paraId="53FE7CE6" w14:textId="77777777" w:rsidR="00034F43" w:rsidRPr="00034F43" w:rsidRDefault="00034F43" w:rsidP="00034F43">
      <w:pPr>
        <w:ind w:left="1080" w:right="1080"/>
        <w:jc w:val="center"/>
        <w:rPr>
          <w:rFonts w:ascii="Calibri Light" w:hAnsi="Calibri Light" w:cs="Calibri Light"/>
          <w:b/>
          <w:bCs/>
          <w:sz w:val="36"/>
          <w:szCs w:val="36"/>
          <w:lang w:val="fr-CA"/>
        </w:rPr>
      </w:pPr>
      <w:r w:rsidRPr="00034F43">
        <w:rPr>
          <w:rFonts w:ascii="Calibri Light" w:hAnsi="Calibri Light" w:cs="Calibri Light"/>
          <w:b/>
          <w:bCs/>
          <w:sz w:val="36"/>
          <w:szCs w:val="36"/>
          <w:lang w:val="fr-CA"/>
        </w:rPr>
        <w:t>Funérailles chrétiennes</w:t>
      </w:r>
    </w:p>
    <w:p w14:paraId="650A58AC" w14:textId="77777777" w:rsidR="00034F43" w:rsidRPr="00034F43" w:rsidRDefault="00034F43" w:rsidP="00034F43">
      <w:pPr>
        <w:ind w:left="1080" w:right="1080"/>
        <w:jc w:val="center"/>
        <w:rPr>
          <w:rFonts w:ascii="Calibri Light" w:hAnsi="Calibri Light" w:cs="Calibri Light"/>
          <w:b/>
          <w:bCs/>
          <w:i/>
          <w:sz w:val="36"/>
          <w:szCs w:val="36"/>
          <w:lang w:val="fr-CA"/>
        </w:rPr>
      </w:pPr>
      <w:r w:rsidRPr="00034F43">
        <w:rPr>
          <w:rFonts w:ascii="Calibri Light" w:hAnsi="Calibri Light" w:cs="Calibri Light"/>
          <w:b/>
          <w:bCs/>
          <w:i/>
          <w:sz w:val="36"/>
          <w:szCs w:val="36"/>
          <w:lang w:val="fr-CA"/>
        </w:rPr>
        <w:t xml:space="preserve">The Christian </w:t>
      </w:r>
      <w:proofErr w:type="spellStart"/>
      <w:proofErr w:type="gramStart"/>
      <w:r w:rsidRPr="00034F43">
        <w:rPr>
          <w:rFonts w:ascii="Calibri Light" w:hAnsi="Calibri Light" w:cs="Calibri Light"/>
          <w:b/>
          <w:bCs/>
          <w:i/>
          <w:sz w:val="36"/>
          <w:szCs w:val="36"/>
          <w:lang w:val="fr-CA"/>
        </w:rPr>
        <w:t>Funeral</w:t>
      </w:r>
      <w:proofErr w:type="spellEnd"/>
      <w:r w:rsidRPr="00034F43">
        <w:rPr>
          <w:rFonts w:ascii="Calibri Light" w:hAnsi="Calibri Light" w:cs="Calibri Light"/>
          <w:b/>
          <w:bCs/>
          <w:i/>
          <w:sz w:val="36"/>
          <w:szCs w:val="36"/>
          <w:lang w:val="fr-CA"/>
        </w:rPr>
        <w:t xml:space="preserve">  (</w:t>
      </w:r>
      <w:proofErr w:type="gramEnd"/>
      <w:r w:rsidRPr="00034F43">
        <w:rPr>
          <w:rFonts w:ascii="Calibri Light" w:hAnsi="Calibri Light" w:cs="Calibri Light"/>
          <w:b/>
          <w:bCs/>
          <w:i/>
          <w:sz w:val="36"/>
          <w:szCs w:val="36"/>
          <w:lang w:val="fr-CA"/>
        </w:rPr>
        <w:t>BCW Page 219)</w:t>
      </w:r>
    </w:p>
    <w:p w14:paraId="58F8A582" w14:textId="77777777" w:rsidR="00034F43" w:rsidRPr="00034F43" w:rsidRDefault="00034F43" w:rsidP="00034F43">
      <w:pPr>
        <w:ind w:left="1080" w:right="1080"/>
        <w:jc w:val="center"/>
        <w:rPr>
          <w:rFonts w:ascii="Calibri Light" w:hAnsi="Calibri Light" w:cs="Calibri Light"/>
          <w:b/>
          <w:bCs/>
          <w:i/>
          <w:sz w:val="36"/>
          <w:szCs w:val="36"/>
          <w:lang w:val="fr-CA"/>
        </w:rPr>
      </w:pPr>
    </w:p>
    <w:p w14:paraId="55F26310" w14:textId="77777777" w:rsidR="00034F43" w:rsidRPr="00034F43" w:rsidRDefault="00034F43" w:rsidP="00034F43">
      <w:pPr>
        <w:ind w:left="1080" w:right="1080"/>
        <w:jc w:val="center"/>
        <w:rPr>
          <w:rFonts w:ascii="Calibri Light" w:hAnsi="Calibri Light" w:cs="Calibri Light"/>
          <w:b/>
          <w:bCs/>
          <w:sz w:val="36"/>
          <w:szCs w:val="36"/>
          <w:lang w:val="fr-CA"/>
        </w:rPr>
      </w:pPr>
      <w:r w:rsidRPr="00034F43">
        <w:rPr>
          <w:rFonts w:ascii="Calibri Light" w:hAnsi="Calibri Light" w:cs="Calibri Light"/>
          <w:b/>
          <w:bCs/>
          <w:sz w:val="36"/>
          <w:szCs w:val="36"/>
          <w:lang w:val="fr-CA"/>
        </w:rPr>
        <w:t>Un témoignage à la Résurrection</w:t>
      </w:r>
    </w:p>
    <w:p w14:paraId="4ECF39CC" w14:textId="77777777" w:rsidR="00034F43" w:rsidRPr="00034F43" w:rsidRDefault="00034F43" w:rsidP="00034F43">
      <w:pPr>
        <w:ind w:left="1080" w:right="1080"/>
        <w:jc w:val="center"/>
        <w:rPr>
          <w:rFonts w:ascii="Calibri Light" w:hAnsi="Calibri Light" w:cs="Calibri Light"/>
          <w:b/>
          <w:bCs/>
          <w:i/>
          <w:sz w:val="36"/>
          <w:szCs w:val="36"/>
          <w:lang w:val="fr-CA"/>
        </w:rPr>
      </w:pPr>
      <w:r w:rsidRPr="00034F43">
        <w:rPr>
          <w:rFonts w:ascii="Calibri Light" w:hAnsi="Calibri Light" w:cs="Calibri Light"/>
          <w:b/>
          <w:bCs/>
          <w:i/>
          <w:sz w:val="36"/>
          <w:szCs w:val="36"/>
          <w:lang w:val="fr-CA"/>
        </w:rPr>
        <w:t xml:space="preserve">A </w:t>
      </w:r>
      <w:proofErr w:type="spellStart"/>
      <w:r w:rsidRPr="00034F43">
        <w:rPr>
          <w:rFonts w:ascii="Calibri Light" w:hAnsi="Calibri Light" w:cs="Calibri Light"/>
          <w:b/>
          <w:bCs/>
          <w:i/>
          <w:sz w:val="36"/>
          <w:szCs w:val="36"/>
          <w:lang w:val="fr-CA"/>
        </w:rPr>
        <w:t>Witness</w:t>
      </w:r>
      <w:proofErr w:type="spellEnd"/>
      <w:r w:rsidRPr="00034F43">
        <w:rPr>
          <w:rFonts w:ascii="Calibri Light" w:hAnsi="Calibri Light" w:cs="Calibri Light"/>
          <w:b/>
          <w:bCs/>
          <w:i/>
          <w:sz w:val="36"/>
          <w:szCs w:val="36"/>
          <w:lang w:val="fr-CA"/>
        </w:rPr>
        <w:t xml:space="preserve"> to the </w:t>
      </w:r>
      <w:proofErr w:type="spellStart"/>
      <w:r w:rsidRPr="00034F43">
        <w:rPr>
          <w:rFonts w:ascii="Calibri Light" w:hAnsi="Calibri Light" w:cs="Calibri Light"/>
          <w:b/>
          <w:bCs/>
          <w:i/>
          <w:sz w:val="36"/>
          <w:szCs w:val="36"/>
          <w:lang w:val="fr-CA"/>
        </w:rPr>
        <w:t>Resurrection</w:t>
      </w:r>
      <w:proofErr w:type="spellEnd"/>
    </w:p>
    <w:p w14:paraId="63102427" w14:textId="77777777" w:rsidR="00D65EEC" w:rsidRPr="00034F43" w:rsidRDefault="00D65EEC" w:rsidP="00D65EEC">
      <w:pPr>
        <w:ind w:left="1080" w:right="1080"/>
        <w:jc w:val="both"/>
        <w:rPr>
          <w:rFonts w:ascii="Calibri Light" w:hAnsi="Calibri Light" w:cs="Calibri Light"/>
          <w:sz w:val="20"/>
          <w:szCs w:val="20"/>
          <w:lang w:val="fr-FR"/>
        </w:rPr>
      </w:pPr>
    </w:p>
    <w:p w14:paraId="49A8BCAD" w14:textId="77777777" w:rsidR="00D65EEC" w:rsidRPr="00034F43" w:rsidRDefault="00D65EEC" w:rsidP="00D65EEC">
      <w:pPr>
        <w:ind w:left="1080" w:right="1080"/>
        <w:jc w:val="both"/>
        <w:rPr>
          <w:rFonts w:ascii="Calibri Light" w:hAnsi="Calibri Light" w:cs="Calibri Light"/>
          <w:sz w:val="20"/>
          <w:szCs w:val="20"/>
          <w:lang w:val="fr-FR"/>
        </w:rPr>
      </w:pPr>
    </w:p>
    <w:p w14:paraId="77778342"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La mort lance un défi à la communauté chrétienne d’affirmer sa foi en face du « dernier ennemi » (</w:t>
      </w:r>
      <w:r w:rsidRPr="00034F43">
        <w:rPr>
          <w:rFonts w:ascii="Calibri Light" w:hAnsi="Calibri Light" w:cs="Calibri Light"/>
          <w:bCs/>
          <w:i/>
          <w:sz w:val="20"/>
          <w:szCs w:val="20"/>
          <w:lang w:val="fr-CA"/>
        </w:rPr>
        <w:t>1 Cor. 15 :20</w:t>
      </w:r>
      <w:r w:rsidRPr="00034F43">
        <w:rPr>
          <w:rFonts w:ascii="Calibri Light" w:hAnsi="Calibri Light" w:cs="Calibri Light"/>
          <w:bCs/>
          <w:sz w:val="20"/>
          <w:szCs w:val="20"/>
          <w:lang w:val="fr-CA"/>
        </w:rPr>
        <w:t>). Les funérailles chrétiennes sont un acte de culte à Dieu par le peuple de Dieu. La situation de celles et ceux qui pleurent leurs chagrins, la solitude, le désespoir et le doute est un vrai rappel de la brièveté de la vie et de sa finalité. La mort en est le test.</w:t>
      </w:r>
    </w:p>
    <w:p w14:paraId="3EF36513" w14:textId="77777777" w:rsidR="00034F43" w:rsidRPr="00034F43" w:rsidRDefault="00034F43" w:rsidP="00034F43">
      <w:pPr>
        <w:ind w:left="1080" w:right="1080"/>
        <w:jc w:val="both"/>
        <w:rPr>
          <w:rFonts w:ascii="Calibri Light" w:hAnsi="Calibri Light" w:cs="Calibri Light"/>
          <w:bCs/>
          <w:sz w:val="20"/>
          <w:szCs w:val="20"/>
          <w:lang w:val="fr-CA"/>
        </w:rPr>
      </w:pPr>
    </w:p>
    <w:p w14:paraId="1A796B89"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Ces dernières années, l'Église a redécouvert la célébration des funérailles comme un accomplissement de la vie de foi. Son commencement est symbolisé dans le baptême, mais il est soutenu aussi dans le repas du Seigneur. Il y a une convergence croissante, parmi les liturgies contemporaines, pour rendre un témoignage plus authentique de l’espérance de Pâques.</w:t>
      </w:r>
    </w:p>
    <w:p w14:paraId="3F1F343F" w14:textId="77777777" w:rsidR="00034F43" w:rsidRPr="00034F43" w:rsidRDefault="00034F43" w:rsidP="00034F43">
      <w:pPr>
        <w:ind w:left="1080" w:right="1080"/>
        <w:jc w:val="both"/>
        <w:rPr>
          <w:rFonts w:ascii="Calibri Light" w:hAnsi="Calibri Light" w:cs="Calibri Light"/>
          <w:bCs/>
          <w:sz w:val="20"/>
          <w:szCs w:val="20"/>
          <w:lang w:val="fr-CA"/>
        </w:rPr>
      </w:pPr>
    </w:p>
    <w:p w14:paraId="2B2427AF"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Tous celles et ceux qui viendront à cet événement n’auront pas une foi vivante. Mais l’humanité de toute société ou religion a recherché une manière rituelle de confronter la mort et la séparation qu’elle requiert. Notre tâche est de nous occuper avec tendresse de tous celles et ceux en deuil. Nous les soutenons en paroles et actions par notre foi et l’amour renouvelant de Dieu pour eux. L’Église est appelée à s’occuper des personnes endeuillées avec la compassion du Christ.</w:t>
      </w:r>
    </w:p>
    <w:p w14:paraId="5B969A28" w14:textId="77777777" w:rsidR="00D65EEC" w:rsidRPr="00034F43" w:rsidRDefault="00D65EEC" w:rsidP="00F92235">
      <w:pPr>
        <w:ind w:left="1080" w:right="1080"/>
        <w:jc w:val="both"/>
        <w:rPr>
          <w:rFonts w:ascii="Calibri Light" w:hAnsi="Calibri Light" w:cs="Calibri Light"/>
          <w:sz w:val="20"/>
          <w:szCs w:val="20"/>
          <w:lang w:val="fr-CA"/>
        </w:rPr>
      </w:pPr>
    </w:p>
    <w:p w14:paraId="2E9B2907" w14:textId="77777777" w:rsidR="007D0142" w:rsidRPr="00034F43" w:rsidRDefault="00D65EEC" w:rsidP="00F92235">
      <w:pPr>
        <w:ind w:left="1080" w:right="1080"/>
        <w:jc w:val="both"/>
        <w:rPr>
          <w:rFonts w:ascii="Calibri Light" w:hAnsi="Calibri Light" w:cs="Calibri Light"/>
          <w:sz w:val="20"/>
          <w:szCs w:val="20"/>
          <w:lang w:val="fr-FR"/>
        </w:rPr>
      </w:pPr>
      <w:r w:rsidRPr="00034F43">
        <w:rPr>
          <w:rFonts w:ascii="Calibri Light" w:hAnsi="Calibri Light" w:cs="Calibri Light"/>
          <w:sz w:val="20"/>
          <w:szCs w:val="20"/>
          <w:lang w:val="fr-FR"/>
        </w:rPr>
        <w:br w:type="page"/>
      </w:r>
    </w:p>
    <w:p w14:paraId="3BA37D6E" w14:textId="77777777" w:rsidR="007D0142" w:rsidRPr="00034F43" w:rsidRDefault="007D0142" w:rsidP="00F92235">
      <w:pPr>
        <w:ind w:left="1080" w:right="1080"/>
        <w:jc w:val="both"/>
        <w:rPr>
          <w:rFonts w:ascii="Calibri Light" w:hAnsi="Calibri Light" w:cs="Calibri Light"/>
          <w:sz w:val="20"/>
          <w:szCs w:val="20"/>
          <w:lang w:val="fr-FR"/>
        </w:rPr>
      </w:pPr>
    </w:p>
    <w:p w14:paraId="16EFA8FA" w14:textId="77777777" w:rsidR="007D0142" w:rsidRPr="00034F43" w:rsidRDefault="007D0142" w:rsidP="00F92235">
      <w:pPr>
        <w:ind w:left="1080" w:right="1080"/>
        <w:jc w:val="both"/>
        <w:rPr>
          <w:rFonts w:ascii="Calibri Light" w:hAnsi="Calibri Light" w:cs="Calibri Light"/>
          <w:sz w:val="20"/>
          <w:szCs w:val="20"/>
          <w:lang w:val="fr-FR"/>
        </w:rPr>
      </w:pPr>
    </w:p>
    <w:p w14:paraId="3B46F6AC" w14:textId="77777777" w:rsidR="007D0142" w:rsidRPr="00034F43" w:rsidRDefault="007D0142" w:rsidP="00F92235">
      <w:pPr>
        <w:ind w:left="1080" w:right="1080"/>
        <w:jc w:val="both"/>
        <w:rPr>
          <w:rFonts w:ascii="Calibri Light" w:hAnsi="Calibri Light" w:cs="Calibri Light"/>
          <w:sz w:val="20"/>
          <w:szCs w:val="20"/>
          <w:lang w:val="fr-FR"/>
        </w:rPr>
      </w:pPr>
    </w:p>
    <w:p w14:paraId="2DB20DC2" w14:textId="77777777" w:rsidR="007D0142" w:rsidRDefault="007D0142" w:rsidP="00F92235">
      <w:pPr>
        <w:ind w:left="1080" w:right="1080"/>
        <w:jc w:val="both"/>
        <w:rPr>
          <w:rFonts w:ascii="Calibri Light" w:hAnsi="Calibri Light" w:cs="Calibri Light"/>
          <w:sz w:val="20"/>
          <w:szCs w:val="20"/>
          <w:lang w:val="fr-FR"/>
        </w:rPr>
      </w:pPr>
    </w:p>
    <w:p w14:paraId="607896C8" w14:textId="77777777" w:rsidR="00034F43" w:rsidRPr="00034F43" w:rsidRDefault="00034F43" w:rsidP="00F92235">
      <w:pPr>
        <w:ind w:left="1080" w:right="1080"/>
        <w:jc w:val="both"/>
        <w:rPr>
          <w:rFonts w:ascii="Calibri Light" w:hAnsi="Calibri Light" w:cs="Calibri Light"/>
          <w:sz w:val="20"/>
          <w:szCs w:val="20"/>
          <w:lang w:val="fr-FR"/>
        </w:rPr>
      </w:pPr>
    </w:p>
    <w:p w14:paraId="374B626C" w14:textId="77777777" w:rsidR="007D0142" w:rsidRPr="00034F43" w:rsidRDefault="007D0142" w:rsidP="00F92235">
      <w:pPr>
        <w:ind w:left="1080" w:right="1080"/>
        <w:jc w:val="both"/>
        <w:rPr>
          <w:rFonts w:ascii="Calibri Light" w:hAnsi="Calibri Light" w:cs="Calibri Light"/>
          <w:lang w:val="fr-FR"/>
        </w:rPr>
      </w:pPr>
    </w:p>
    <w:p w14:paraId="287DCC11" w14:textId="77777777" w:rsidR="00034F43" w:rsidRPr="00034F43" w:rsidRDefault="00034F43" w:rsidP="00034F43">
      <w:pPr>
        <w:ind w:left="1080" w:right="1080"/>
        <w:jc w:val="both"/>
        <w:rPr>
          <w:rFonts w:ascii="Calibri Light" w:hAnsi="Calibri Light" w:cs="Calibri Light"/>
          <w:b/>
          <w:bCs/>
          <w:i/>
        </w:rPr>
      </w:pPr>
      <w:proofErr w:type="spellStart"/>
      <w:r w:rsidRPr="00034F43">
        <w:rPr>
          <w:rFonts w:ascii="Calibri Light" w:hAnsi="Calibri Light" w:cs="Calibri Light"/>
          <w:b/>
          <w:bCs/>
        </w:rPr>
        <w:t>Ministère</w:t>
      </w:r>
      <w:proofErr w:type="spellEnd"/>
      <w:r w:rsidRPr="00034F43">
        <w:rPr>
          <w:rFonts w:ascii="Calibri Light" w:hAnsi="Calibri Light" w:cs="Calibri Light"/>
          <w:b/>
          <w:bCs/>
        </w:rPr>
        <w:t xml:space="preserve"> au moment de la mort </w:t>
      </w:r>
      <w:r w:rsidRPr="00034F43">
        <w:rPr>
          <w:rFonts w:ascii="Calibri Light" w:hAnsi="Calibri Light" w:cs="Calibri Light"/>
          <w:b/>
          <w:bCs/>
          <w:i/>
        </w:rPr>
        <w:t>(Ministry at the Time of Death)</w:t>
      </w:r>
    </w:p>
    <w:p w14:paraId="2FEA9868"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Quand arrive le moment de la mort, ou si une pasteure ou un pasteur est appelé d’urgence juste après le décès, elle ou il peut aider la famille dans la première étape de deuil. Un très bref moment de culte inclura une louange pour la liturgie des funérailles, suivi de prières pour les personnes endeuillées et la bénédiction.</w:t>
      </w:r>
    </w:p>
    <w:p w14:paraId="55E58813" w14:textId="77777777" w:rsidR="00034F43" w:rsidRPr="00034F43" w:rsidRDefault="00034F43" w:rsidP="00034F43">
      <w:pPr>
        <w:ind w:left="1080" w:right="1080"/>
        <w:jc w:val="both"/>
        <w:rPr>
          <w:rFonts w:ascii="Calibri Light" w:hAnsi="Calibri Light" w:cs="Calibri Light"/>
          <w:bCs/>
          <w:sz w:val="20"/>
          <w:szCs w:val="20"/>
          <w:lang w:val="fr-CA"/>
        </w:rPr>
      </w:pPr>
    </w:p>
    <w:p w14:paraId="61A226E1"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Les paroles peuvent être brèves et simples. Une poignée de main ou une étreinte conviendront plus effectivement comme geste personnel pour la famille en détresse.  Souvent, la pasteure ou le pasteur discernera les attentes des personnes.</w:t>
      </w:r>
    </w:p>
    <w:p w14:paraId="24BA67BF" w14:textId="77777777" w:rsidR="00034F43" w:rsidRPr="00034F43" w:rsidRDefault="00034F43" w:rsidP="00034F43">
      <w:pPr>
        <w:ind w:left="1080" w:right="1080"/>
        <w:jc w:val="both"/>
        <w:rPr>
          <w:rFonts w:ascii="Calibri Light" w:hAnsi="Calibri Light" w:cs="Calibri Light"/>
          <w:bCs/>
          <w:sz w:val="20"/>
          <w:szCs w:val="20"/>
          <w:lang w:val="fr-CA"/>
        </w:rPr>
      </w:pPr>
    </w:p>
    <w:p w14:paraId="29988652" w14:textId="113732AC" w:rsidR="00F92235"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Avant de quitter, la pasteure ou le pasteur s’assurera, s’il est nécessaire, que des proches soutiennent les personnes endeuillées pour préparer les arrangements funéraires. Quelques paroisses ont recruté et préparé un petit groupe de volontaires pour donner assistance aux familles : contacter une entreprise funéraire, choisir un cercueil à prix raisonnable, avertir les proches, les parents et l’église d’appartenance, organiser une place et offrir des rafraîchissements pour que les personnes endeuillées puissent rencontrer des proches avant ou après les funérailles. Ainsi et par d’autres façons encore, la communauté chrétienne partagera ce ministère auprès des personnes endeuillées au moment de la mort.</w:t>
      </w:r>
    </w:p>
    <w:p w14:paraId="5B65B022" w14:textId="77777777" w:rsidR="00F92235" w:rsidRPr="00034F43" w:rsidRDefault="00F92235" w:rsidP="00F92235">
      <w:pPr>
        <w:ind w:left="1080" w:right="1080"/>
        <w:jc w:val="both"/>
        <w:rPr>
          <w:rFonts w:ascii="Calibri Light" w:hAnsi="Calibri Light" w:cs="Calibri Light"/>
          <w:b/>
          <w:bCs/>
          <w:sz w:val="20"/>
          <w:szCs w:val="20"/>
          <w:lang w:val="fr-FR"/>
        </w:rPr>
      </w:pPr>
    </w:p>
    <w:p w14:paraId="46339C31" w14:textId="77777777" w:rsidR="00034F43" w:rsidRPr="00034F43" w:rsidRDefault="00034F43" w:rsidP="00034F43">
      <w:pPr>
        <w:ind w:left="1080" w:right="1080"/>
        <w:jc w:val="both"/>
        <w:rPr>
          <w:rFonts w:ascii="Calibri Light" w:hAnsi="Calibri Light" w:cs="Calibri Light"/>
          <w:b/>
          <w:bCs/>
        </w:rPr>
      </w:pPr>
      <w:r w:rsidRPr="00034F43">
        <w:rPr>
          <w:rFonts w:ascii="Calibri Light" w:hAnsi="Calibri Light" w:cs="Calibri Light"/>
          <w:b/>
          <w:bCs/>
        </w:rPr>
        <w:t xml:space="preserve">Planification des </w:t>
      </w:r>
      <w:proofErr w:type="spellStart"/>
      <w:r w:rsidRPr="00034F43">
        <w:rPr>
          <w:rFonts w:ascii="Calibri Light" w:hAnsi="Calibri Light" w:cs="Calibri Light"/>
          <w:b/>
          <w:bCs/>
        </w:rPr>
        <w:t>funérailles</w:t>
      </w:r>
      <w:proofErr w:type="spellEnd"/>
      <w:r w:rsidRPr="00034F43">
        <w:rPr>
          <w:rFonts w:ascii="Calibri Light" w:hAnsi="Calibri Light" w:cs="Calibri Light"/>
          <w:b/>
          <w:bCs/>
        </w:rPr>
        <w:t xml:space="preserve"> </w:t>
      </w:r>
      <w:r w:rsidRPr="00034F43">
        <w:rPr>
          <w:rFonts w:ascii="Calibri Light" w:hAnsi="Calibri Light" w:cs="Calibri Light"/>
          <w:b/>
          <w:bCs/>
          <w:i/>
        </w:rPr>
        <w:t>(Planning the Funeral)</w:t>
      </w:r>
    </w:p>
    <w:p w14:paraId="7DE7B16D"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Il est impératif, pour la pasteure ou le pasteur, de prévoir un moment pour rencontrer la famille avant les funérailles</w:t>
      </w:r>
      <w:r w:rsidRPr="00034F43">
        <w:rPr>
          <w:rFonts w:ascii="Calibri Light" w:hAnsi="Calibri Light" w:cs="Calibri Light"/>
          <w:b/>
          <w:bCs/>
          <w:sz w:val="20"/>
          <w:szCs w:val="20"/>
          <w:lang w:val="fr-CA"/>
        </w:rPr>
        <w:t xml:space="preserve">. </w:t>
      </w:r>
      <w:r w:rsidRPr="00034F43">
        <w:rPr>
          <w:rFonts w:ascii="Calibri Light" w:hAnsi="Calibri Light" w:cs="Calibri Light"/>
          <w:bCs/>
          <w:sz w:val="20"/>
          <w:szCs w:val="20"/>
          <w:lang w:val="fr-CA"/>
        </w:rPr>
        <w:t>Son premier souci sera de transmettre les sympathies. La famille</w:t>
      </w:r>
      <w:r w:rsidRPr="00034F43">
        <w:rPr>
          <w:rFonts w:ascii="Calibri Light" w:hAnsi="Calibri Light" w:cs="Calibri Light"/>
          <w:b/>
          <w:bCs/>
          <w:sz w:val="20"/>
          <w:szCs w:val="20"/>
          <w:lang w:val="fr-CA"/>
        </w:rPr>
        <w:t xml:space="preserve"> </w:t>
      </w:r>
      <w:r w:rsidRPr="00034F43">
        <w:rPr>
          <w:rFonts w:ascii="Calibri Light" w:hAnsi="Calibri Light" w:cs="Calibri Light"/>
          <w:bCs/>
          <w:sz w:val="20"/>
          <w:szCs w:val="20"/>
          <w:lang w:val="fr-CA"/>
        </w:rPr>
        <w:t xml:space="preserve">devrait avoir la possibilité de dire comment le </w:t>
      </w:r>
      <w:proofErr w:type="gramStart"/>
      <w:r w:rsidRPr="00034F43">
        <w:rPr>
          <w:rFonts w:ascii="Calibri Light" w:hAnsi="Calibri Light" w:cs="Calibri Light"/>
          <w:bCs/>
          <w:sz w:val="20"/>
          <w:szCs w:val="20"/>
          <w:lang w:val="fr-CA"/>
        </w:rPr>
        <w:t>décès  est</w:t>
      </w:r>
      <w:proofErr w:type="gramEnd"/>
      <w:r w:rsidRPr="00034F43">
        <w:rPr>
          <w:rFonts w:ascii="Calibri Light" w:hAnsi="Calibri Light" w:cs="Calibri Light"/>
          <w:bCs/>
          <w:sz w:val="20"/>
          <w:szCs w:val="20"/>
          <w:lang w:val="fr-CA"/>
        </w:rPr>
        <w:t xml:space="preserve"> survenue et d’évoquer la vie de la personne décédée avant que les détails du service ne soient discutés. La visite sera brève, mais elle ne devrait pas être hâtive.</w:t>
      </w:r>
    </w:p>
    <w:p w14:paraId="3C8EB023" w14:textId="77777777" w:rsidR="00034F43" w:rsidRPr="00034F43" w:rsidRDefault="00034F43" w:rsidP="00034F43">
      <w:pPr>
        <w:ind w:left="1080" w:right="1080"/>
        <w:jc w:val="both"/>
        <w:rPr>
          <w:rFonts w:ascii="Calibri Light" w:hAnsi="Calibri Light" w:cs="Calibri Light"/>
          <w:bCs/>
          <w:sz w:val="20"/>
          <w:szCs w:val="20"/>
          <w:lang w:val="fr-CA"/>
        </w:rPr>
      </w:pPr>
    </w:p>
    <w:p w14:paraId="49080D33"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En planifiant le service, un bref aperçu du rituel funéraire peut être donné, particulièrement si des membres de la famille ne sont pas familiers avec la structure du service religieux.</w:t>
      </w:r>
    </w:p>
    <w:p w14:paraId="54EF393D" w14:textId="77777777" w:rsidR="00034F43" w:rsidRDefault="00034F43" w:rsidP="00034F43">
      <w:pPr>
        <w:ind w:left="1080" w:right="1080"/>
        <w:jc w:val="both"/>
        <w:rPr>
          <w:rFonts w:ascii="Calibri Light" w:hAnsi="Calibri Light" w:cs="Calibri Light"/>
          <w:bCs/>
          <w:sz w:val="20"/>
          <w:szCs w:val="20"/>
          <w:lang w:val="fr-CA"/>
        </w:rPr>
      </w:pPr>
    </w:p>
    <w:p w14:paraId="6107F8EB" w14:textId="77777777" w:rsidR="00034F43" w:rsidRDefault="00034F43" w:rsidP="00034F43">
      <w:pPr>
        <w:ind w:left="1080" w:right="1080"/>
        <w:jc w:val="both"/>
        <w:rPr>
          <w:rFonts w:ascii="Calibri Light" w:hAnsi="Calibri Light" w:cs="Calibri Light"/>
          <w:bCs/>
          <w:sz w:val="20"/>
          <w:szCs w:val="20"/>
          <w:lang w:val="fr-CA"/>
        </w:rPr>
      </w:pPr>
    </w:p>
    <w:p w14:paraId="3881A1BF" w14:textId="77777777" w:rsidR="00034F43" w:rsidRDefault="00034F43" w:rsidP="00034F43">
      <w:pPr>
        <w:ind w:left="1080" w:right="1080"/>
        <w:jc w:val="both"/>
        <w:rPr>
          <w:rFonts w:ascii="Calibri Light" w:hAnsi="Calibri Light" w:cs="Calibri Light"/>
          <w:bCs/>
          <w:sz w:val="20"/>
          <w:szCs w:val="20"/>
          <w:lang w:val="fr-CA"/>
        </w:rPr>
      </w:pPr>
    </w:p>
    <w:p w14:paraId="4F459D53" w14:textId="77777777" w:rsidR="00034F43" w:rsidRDefault="00034F43" w:rsidP="00034F43">
      <w:pPr>
        <w:ind w:left="1080" w:right="1080"/>
        <w:jc w:val="both"/>
        <w:rPr>
          <w:rFonts w:ascii="Calibri Light" w:hAnsi="Calibri Light" w:cs="Calibri Light"/>
          <w:bCs/>
          <w:sz w:val="20"/>
          <w:szCs w:val="20"/>
          <w:lang w:val="fr-CA"/>
        </w:rPr>
      </w:pPr>
    </w:p>
    <w:p w14:paraId="783A1DEB" w14:textId="77777777" w:rsidR="00034F43" w:rsidRDefault="00034F43" w:rsidP="00034F43">
      <w:pPr>
        <w:ind w:left="1080" w:right="1080"/>
        <w:jc w:val="both"/>
        <w:rPr>
          <w:rFonts w:ascii="Calibri Light" w:hAnsi="Calibri Light" w:cs="Calibri Light"/>
          <w:bCs/>
          <w:sz w:val="20"/>
          <w:szCs w:val="20"/>
          <w:lang w:val="fr-CA"/>
        </w:rPr>
      </w:pPr>
    </w:p>
    <w:p w14:paraId="1364BE88" w14:textId="77777777" w:rsidR="00034F43" w:rsidRDefault="00034F43" w:rsidP="00034F43">
      <w:pPr>
        <w:ind w:left="1080" w:right="1080"/>
        <w:jc w:val="both"/>
        <w:rPr>
          <w:rFonts w:ascii="Calibri Light" w:hAnsi="Calibri Light" w:cs="Calibri Light"/>
          <w:bCs/>
          <w:sz w:val="20"/>
          <w:szCs w:val="20"/>
          <w:lang w:val="fr-CA"/>
        </w:rPr>
      </w:pPr>
    </w:p>
    <w:p w14:paraId="3A22D1F1" w14:textId="77777777" w:rsidR="00034F43" w:rsidRDefault="00034F43" w:rsidP="00034F43">
      <w:pPr>
        <w:ind w:left="1080" w:right="1080"/>
        <w:jc w:val="both"/>
        <w:rPr>
          <w:rFonts w:ascii="Calibri Light" w:hAnsi="Calibri Light" w:cs="Calibri Light"/>
          <w:bCs/>
          <w:sz w:val="20"/>
          <w:szCs w:val="20"/>
          <w:lang w:val="fr-CA"/>
        </w:rPr>
      </w:pPr>
    </w:p>
    <w:p w14:paraId="05D728AC" w14:textId="77777777" w:rsidR="00034F43" w:rsidRDefault="00034F43" w:rsidP="00034F43">
      <w:pPr>
        <w:ind w:left="1080" w:right="1080"/>
        <w:jc w:val="both"/>
        <w:rPr>
          <w:rFonts w:ascii="Calibri Light" w:hAnsi="Calibri Light" w:cs="Calibri Light"/>
          <w:bCs/>
          <w:sz w:val="20"/>
          <w:szCs w:val="20"/>
          <w:lang w:val="fr-CA"/>
        </w:rPr>
      </w:pPr>
    </w:p>
    <w:p w14:paraId="753624EC" w14:textId="77777777" w:rsidR="00034F43" w:rsidRDefault="00034F43" w:rsidP="00034F43">
      <w:pPr>
        <w:ind w:left="1080" w:right="1080"/>
        <w:jc w:val="both"/>
        <w:rPr>
          <w:rFonts w:ascii="Calibri Light" w:hAnsi="Calibri Light" w:cs="Calibri Light"/>
          <w:bCs/>
          <w:sz w:val="20"/>
          <w:szCs w:val="20"/>
          <w:lang w:val="fr-CA"/>
        </w:rPr>
      </w:pPr>
    </w:p>
    <w:p w14:paraId="061CB090" w14:textId="77777777" w:rsidR="00034F43" w:rsidRDefault="00034F43" w:rsidP="00034F43">
      <w:pPr>
        <w:ind w:left="1080" w:right="1080"/>
        <w:jc w:val="both"/>
        <w:rPr>
          <w:rFonts w:ascii="Calibri Light" w:hAnsi="Calibri Light" w:cs="Calibri Light"/>
          <w:bCs/>
          <w:sz w:val="20"/>
          <w:szCs w:val="20"/>
          <w:lang w:val="fr-CA"/>
        </w:rPr>
      </w:pPr>
    </w:p>
    <w:p w14:paraId="553ACD9A" w14:textId="77777777" w:rsidR="00034F43" w:rsidRDefault="00034F43" w:rsidP="00034F43">
      <w:pPr>
        <w:ind w:left="1080" w:right="1080"/>
        <w:jc w:val="both"/>
        <w:rPr>
          <w:rFonts w:ascii="Calibri Light" w:hAnsi="Calibri Light" w:cs="Calibri Light"/>
          <w:bCs/>
          <w:sz w:val="20"/>
          <w:szCs w:val="20"/>
          <w:lang w:val="fr-CA"/>
        </w:rPr>
      </w:pPr>
    </w:p>
    <w:p w14:paraId="1329675C" w14:textId="77777777" w:rsidR="00034F43" w:rsidRDefault="00034F43" w:rsidP="00034F43">
      <w:pPr>
        <w:ind w:left="1080" w:right="1080"/>
        <w:jc w:val="both"/>
        <w:rPr>
          <w:rFonts w:ascii="Calibri Light" w:hAnsi="Calibri Light" w:cs="Calibri Light"/>
          <w:bCs/>
          <w:sz w:val="20"/>
          <w:szCs w:val="20"/>
          <w:lang w:val="fr-CA"/>
        </w:rPr>
      </w:pPr>
    </w:p>
    <w:p w14:paraId="58D447F0" w14:textId="77777777" w:rsidR="00034F43" w:rsidRDefault="00034F43" w:rsidP="00034F43">
      <w:pPr>
        <w:ind w:left="1080" w:right="1080"/>
        <w:jc w:val="both"/>
        <w:rPr>
          <w:rFonts w:ascii="Calibri Light" w:hAnsi="Calibri Light" w:cs="Calibri Light"/>
          <w:bCs/>
          <w:sz w:val="20"/>
          <w:szCs w:val="20"/>
          <w:lang w:val="fr-CA"/>
        </w:rPr>
      </w:pPr>
    </w:p>
    <w:p w14:paraId="2F67365B" w14:textId="77777777" w:rsidR="00034F43" w:rsidRDefault="00034F43" w:rsidP="00034F43">
      <w:pPr>
        <w:ind w:left="1080" w:right="1080"/>
        <w:jc w:val="both"/>
        <w:rPr>
          <w:rFonts w:ascii="Calibri Light" w:hAnsi="Calibri Light" w:cs="Calibri Light"/>
          <w:bCs/>
          <w:sz w:val="20"/>
          <w:szCs w:val="20"/>
          <w:lang w:val="fr-CA"/>
        </w:rPr>
      </w:pPr>
    </w:p>
    <w:p w14:paraId="169C610D" w14:textId="77777777" w:rsidR="00034F43" w:rsidRDefault="00034F43" w:rsidP="00034F43">
      <w:pPr>
        <w:ind w:left="1080" w:right="1080"/>
        <w:jc w:val="both"/>
        <w:rPr>
          <w:rFonts w:ascii="Calibri Light" w:hAnsi="Calibri Light" w:cs="Calibri Light"/>
          <w:bCs/>
          <w:sz w:val="20"/>
          <w:szCs w:val="20"/>
          <w:lang w:val="fr-CA"/>
        </w:rPr>
      </w:pPr>
    </w:p>
    <w:p w14:paraId="2E6A58F8" w14:textId="77777777" w:rsidR="00034F43" w:rsidRDefault="00034F43" w:rsidP="00034F43">
      <w:pPr>
        <w:ind w:left="1080" w:right="1080"/>
        <w:jc w:val="both"/>
        <w:rPr>
          <w:rFonts w:ascii="Calibri Light" w:hAnsi="Calibri Light" w:cs="Calibri Light"/>
          <w:bCs/>
          <w:sz w:val="20"/>
          <w:szCs w:val="20"/>
          <w:lang w:val="fr-CA"/>
        </w:rPr>
      </w:pPr>
    </w:p>
    <w:p w14:paraId="03E90126" w14:textId="77777777" w:rsidR="00034F43" w:rsidRDefault="00034F43" w:rsidP="00034F43">
      <w:pPr>
        <w:ind w:left="1080" w:right="1080"/>
        <w:jc w:val="both"/>
        <w:rPr>
          <w:rFonts w:ascii="Calibri Light" w:hAnsi="Calibri Light" w:cs="Calibri Light"/>
          <w:bCs/>
          <w:sz w:val="20"/>
          <w:szCs w:val="20"/>
          <w:lang w:val="fr-CA"/>
        </w:rPr>
      </w:pPr>
    </w:p>
    <w:p w14:paraId="025EF6BD" w14:textId="77777777" w:rsidR="00034F43" w:rsidRDefault="00034F43" w:rsidP="00034F43">
      <w:pPr>
        <w:ind w:left="1080" w:right="1080"/>
        <w:jc w:val="both"/>
        <w:rPr>
          <w:rFonts w:ascii="Calibri Light" w:hAnsi="Calibri Light" w:cs="Calibri Light"/>
          <w:bCs/>
          <w:sz w:val="20"/>
          <w:szCs w:val="20"/>
          <w:lang w:val="fr-CA"/>
        </w:rPr>
      </w:pPr>
    </w:p>
    <w:p w14:paraId="108C1598" w14:textId="77777777" w:rsidR="00034F43" w:rsidRDefault="00034F43" w:rsidP="00034F43">
      <w:pPr>
        <w:ind w:left="1080" w:right="1080"/>
        <w:jc w:val="both"/>
        <w:rPr>
          <w:rFonts w:ascii="Calibri Light" w:hAnsi="Calibri Light" w:cs="Calibri Light"/>
          <w:bCs/>
          <w:sz w:val="20"/>
          <w:szCs w:val="20"/>
          <w:lang w:val="fr-CA"/>
        </w:rPr>
      </w:pPr>
    </w:p>
    <w:p w14:paraId="4EEC559D" w14:textId="77777777" w:rsidR="00034F43" w:rsidRDefault="00034F43" w:rsidP="00034F43">
      <w:pPr>
        <w:ind w:left="1080" w:right="1080"/>
        <w:jc w:val="both"/>
        <w:rPr>
          <w:rFonts w:ascii="Calibri Light" w:hAnsi="Calibri Light" w:cs="Calibri Light"/>
          <w:bCs/>
          <w:sz w:val="20"/>
          <w:szCs w:val="20"/>
          <w:lang w:val="fr-CA"/>
        </w:rPr>
      </w:pPr>
    </w:p>
    <w:p w14:paraId="3A2BC91A" w14:textId="77777777" w:rsidR="00034F43" w:rsidRPr="00034F43" w:rsidRDefault="00034F43" w:rsidP="00034F43">
      <w:pPr>
        <w:ind w:left="1080" w:right="1080"/>
        <w:jc w:val="both"/>
        <w:rPr>
          <w:rFonts w:ascii="Calibri Light" w:hAnsi="Calibri Light" w:cs="Calibri Light"/>
          <w:bCs/>
          <w:sz w:val="20"/>
          <w:szCs w:val="20"/>
          <w:lang w:val="fr-CA"/>
        </w:rPr>
      </w:pPr>
    </w:p>
    <w:p w14:paraId="7873BF96"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 xml:space="preserve">Le lieu et le moment des funérailles sont les premiers éléments à décider. Des membres de l’église devraient être encouragés à utiliser le bâtiment de l’église pour des funérailles ou un service commémoratif.  </w:t>
      </w:r>
    </w:p>
    <w:p w14:paraId="0B89C2F3" w14:textId="77777777" w:rsidR="00034F43" w:rsidRPr="00034F43" w:rsidRDefault="00034F43" w:rsidP="00034F43">
      <w:pPr>
        <w:ind w:left="1080" w:right="1080"/>
        <w:jc w:val="both"/>
        <w:rPr>
          <w:rFonts w:ascii="Calibri Light" w:hAnsi="Calibri Light" w:cs="Calibri Light"/>
          <w:bCs/>
          <w:sz w:val="20"/>
          <w:szCs w:val="20"/>
          <w:lang w:val="fr-CA"/>
        </w:rPr>
      </w:pPr>
    </w:p>
    <w:p w14:paraId="3F0895A8"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 xml:space="preserve">Le but des funérailles chrétiennes est un acte de louange à Dieu. Il devrait être brièvement présenté. La visée, dans le service, est un message biblique et non un éloge funèbre, bien que quelques références personnelles à la personne décédée puissent être incluses.  Si un hommage est </w:t>
      </w:r>
      <w:proofErr w:type="gramStart"/>
      <w:r w:rsidRPr="00034F43">
        <w:rPr>
          <w:rFonts w:ascii="Calibri Light" w:hAnsi="Calibri Light" w:cs="Calibri Light"/>
          <w:bCs/>
          <w:sz w:val="20"/>
          <w:szCs w:val="20"/>
          <w:lang w:val="fr-CA"/>
        </w:rPr>
        <w:t>souhaité ,</w:t>
      </w:r>
      <w:proofErr w:type="gramEnd"/>
      <w:r w:rsidRPr="00034F43">
        <w:rPr>
          <w:rFonts w:ascii="Calibri Light" w:hAnsi="Calibri Light" w:cs="Calibri Light"/>
          <w:bCs/>
          <w:sz w:val="20"/>
          <w:szCs w:val="20"/>
          <w:lang w:val="fr-CA"/>
        </w:rPr>
        <w:t xml:space="preserve"> il devrait être fait par une amie ou un ami ou un membre de la famille, de préférence au début du service. La famille peut être invitée à suggérer des cantiques ou des lectures.  Dans certains cas, un membre de la famille participera à la lecture.  De jeunes personnes trouveront aidante une pareille occasion de participer pour quitter un parent ou un grand–parent.</w:t>
      </w:r>
    </w:p>
    <w:p w14:paraId="47621C68" w14:textId="77777777" w:rsidR="00034F43" w:rsidRPr="00034F43" w:rsidRDefault="00034F43" w:rsidP="00034F43">
      <w:pPr>
        <w:ind w:left="1080" w:right="1080"/>
        <w:jc w:val="both"/>
        <w:rPr>
          <w:rFonts w:ascii="Calibri Light" w:hAnsi="Calibri Light" w:cs="Calibri Light"/>
          <w:bCs/>
          <w:sz w:val="20"/>
          <w:szCs w:val="20"/>
          <w:lang w:val="fr-CA"/>
        </w:rPr>
      </w:pPr>
    </w:p>
    <w:p w14:paraId="19E89B79"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La pasteure ou le pasteur, lors de l’entrevue, devra porter attention aux qualités et dons de la personne décédée pour lesquels la famille est reconnaissante. Ces éléments seront incorporés dans la prière d’action de grâce.</w:t>
      </w:r>
    </w:p>
    <w:p w14:paraId="635AA7E1" w14:textId="77777777" w:rsidR="00F92235" w:rsidRPr="00034F43" w:rsidRDefault="00F92235" w:rsidP="00F92235">
      <w:pPr>
        <w:ind w:left="1080" w:right="1080"/>
        <w:jc w:val="both"/>
        <w:rPr>
          <w:rFonts w:ascii="Calibri Light" w:hAnsi="Calibri Light" w:cs="Calibri Light"/>
          <w:sz w:val="20"/>
          <w:szCs w:val="20"/>
          <w:lang w:val="fr-CA"/>
        </w:rPr>
      </w:pPr>
    </w:p>
    <w:p w14:paraId="1B0D1340" w14:textId="77777777" w:rsidR="00034F43" w:rsidRPr="00034F43" w:rsidRDefault="00034F43" w:rsidP="00034F43">
      <w:pPr>
        <w:ind w:left="1080" w:right="1080"/>
        <w:jc w:val="both"/>
        <w:rPr>
          <w:rFonts w:ascii="Calibri Light" w:hAnsi="Calibri Light" w:cs="Calibri Light"/>
          <w:b/>
          <w:bCs/>
          <w:lang w:val="fr-CA"/>
        </w:rPr>
      </w:pPr>
      <w:r w:rsidRPr="00034F43">
        <w:rPr>
          <w:rFonts w:ascii="Calibri Light" w:hAnsi="Calibri Light" w:cs="Calibri Light"/>
          <w:b/>
          <w:bCs/>
          <w:lang w:val="fr-CA"/>
        </w:rPr>
        <w:t xml:space="preserve">Visite et Vigile </w:t>
      </w:r>
      <w:r w:rsidRPr="00034F43">
        <w:rPr>
          <w:rFonts w:ascii="Calibri Light" w:hAnsi="Calibri Light" w:cs="Calibri Light"/>
          <w:b/>
          <w:bCs/>
          <w:i/>
          <w:lang w:val="fr-CA"/>
        </w:rPr>
        <w:t>(The Visitation and Vigil)</w:t>
      </w:r>
      <w:r w:rsidRPr="00034F43">
        <w:rPr>
          <w:rFonts w:ascii="Calibri Light" w:hAnsi="Calibri Light" w:cs="Calibri Light"/>
          <w:b/>
          <w:bCs/>
          <w:lang w:val="fr-CA"/>
        </w:rPr>
        <w:t xml:space="preserve"> </w:t>
      </w:r>
    </w:p>
    <w:p w14:paraId="45BBB2FF"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Entre le décès et les funérailles, il est habituel que des proches se rassemblent avec la famille endeuillée pour exprimer leur tendresse et offrir leur compagnie. À l’occasion, il peut être opportun d’avoir un bref moment en présence de la famille et des proches, et à cet effet, une ressource est incluse parmi les liturgies proposées.</w:t>
      </w:r>
    </w:p>
    <w:p w14:paraId="3AA80888" w14:textId="77777777" w:rsidR="00F92235" w:rsidRDefault="00F92235" w:rsidP="00F92235">
      <w:pPr>
        <w:ind w:left="1080" w:right="1080"/>
        <w:jc w:val="both"/>
        <w:rPr>
          <w:rFonts w:ascii="Calibri Light" w:hAnsi="Calibri Light" w:cs="Calibri Light"/>
          <w:sz w:val="20"/>
          <w:szCs w:val="20"/>
          <w:lang w:val="fr-CA"/>
        </w:rPr>
      </w:pPr>
    </w:p>
    <w:p w14:paraId="3FC87530" w14:textId="77777777" w:rsidR="00034F43" w:rsidRDefault="00034F43" w:rsidP="00F92235">
      <w:pPr>
        <w:ind w:left="1080" w:right="1080"/>
        <w:jc w:val="both"/>
        <w:rPr>
          <w:rFonts w:ascii="Calibri Light" w:hAnsi="Calibri Light" w:cs="Calibri Light"/>
          <w:sz w:val="20"/>
          <w:szCs w:val="20"/>
          <w:lang w:val="fr-CA"/>
        </w:rPr>
      </w:pPr>
    </w:p>
    <w:p w14:paraId="4650CDCA" w14:textId="77777777" w:rsidR="00034F43" w:rsidRDefault="00034F43" w:rsidP="00F92235">
      <w:pPr>
        <w:ind w:left="1080" w:right="1080"/>
        <w:jc w:val="both"/>
        <w:rPr>
          <w:rFonts w:ascii="Calibri Light" w:hAnsi="Calibri Light" w:cs="Calibri Light"/>
          <w:sz w:val="20"/>
          <w:szCs w:val="20"/>
          <w:lang w:val="fr-CA"/>
        </w:rPr>
      </w:pPr>
    </w:p>
    <w:p w14:paraId="2D57D495" w14:textId="77777777" w:rsidR="00034F43" w:rsidRDefault="00034F43" w:rsidP="00F92235">
      <w:pPr>
        <w:ind w:left="1080" w:right="1080"/>
        <w:jc w:val="both"/>
        <w:rPr>
          <w:rFonts w:ascii="Calibri Light" w:hAnsi="Calibri Light" w:cs="Calibri Light"/>
          <w:sz w:val="20"/>
          <w:szCs w:val="20"/>
          <w:lang w:val="fr-CA"/>
        </w:rPr>
      </w:pPr>
    </w:p>
    <w:p w14:paraId="4B9CBA39" w14:textId="77777777" w:rsidR="00034F43" w:rsidRDefault="00034F43" w:rsidP="00F92235">
      <w:pPr>
        <w:ind w:left="1080" w:right="1080"/>
        <w:jc w:val="both"/>
        <w:rPr>
          <w:rFonts w:ascii="Calibri Light" w:hAnsi="Calibri Light" w:cs="Calibri Light"/>
          <w:sz w:val="20"/>
          <w:szCs w:val="20"/>
          <w:lang w:val="fr-CA"/>
        </w:rPr>
      </w:pPr>
    </w:p>
    <w:p w14:paraId="7AF0AA11" w14:textId="77777777" w:rsidR="00034F43" w:rsidRDefault="00034F43" w:rsidP="00F92235">
      <w:pPr>
        <w:ind w:left="1080" w:right="1080"/>
        <w:jc w:val="both"/>
        <w:rPr>
          <w:rFonts w:ascii="Calibri Light" w:hAnsi="Calibri Light" w:cs="Calibri Light"/>
          <w:sz w:val="20"/>
          <w:szCs w:val="20"/>
          <w:lang w:val="fr-CA"/>
        </w:rPr>
      </w:pPr>
    </w:p>
    <w:p w14:paraId="49260F3B" w14:textId="77777777" w:rsidR="00034F43" w:rsidRDefault="00034F43" w:rsidP="00F92235">
      <w:pPr>
        <w:ind w:left="1080" w:right="1080"/>
        <w:jc w:val="both"/>
        <w:rPr>
          <w:rFonts w:ascii="Calibri Light" w:hAnsi="Calibri Light" w:cs="Calibri Light"/>
          <w:sz w:val="20"/>
          <w:szCs w:val="20"/>
          <w:lang w:val="fr-CA"/>
        </w:rPr>
      </w:pPr>
    </w:p>
    <w:p w14:paraId="60DD7E00" w14:textId="77777777" w:rsidR="00034F43" w:rsidRDefault="00034F43" w:rsidP="00F92235">
      <w:pPr>
        <w:ind w:left="1080" w:right="1080"/>
        <w:jc w:val="both"/>
        <w:rPr>
          <w:rFonts w:ascii="Calibri Light" w:hAnsi="Calibri Light" w:cs="Calibri Light"/>
          <w:sz w:val="20"/>
          <w:szCs w:val="20"/>
          <w:lang w:val="fr-CA"/>
        </w:rPr>
      </w:pPr>
    </w:p>
    <w:p w14:paraId="6EE476CA" w14:textId="77777777" w:rsidR="00034F43" w:rsidRDefault="00034F43" w:rsidP="00F92235">
      <w:pPr>
        <w:ind w:left="1080" w:right="1080"/>
        <w:jc w:val="both"/>
        <w:rPr>
          <w:rFonts w:ascii="Calibri Light" w:hAnsi="Calibri Light" w:cs="Calibri Light"/>
          <w:sz w:val="20"/>
          <w:szCs w:val="20"/>
          <w:lang w:val="fr-CA"/>
        </w:rPr>
      </w:pPr>
    </w:p>
    <w:p w14:paraId="2B059559" w14:textId="77777777" w:rsidR="00034F43" w:rsidRDefault="00034F43" w:rsidP="00F92235">
      <w:pPr>
        <w:ind w:left="1080" w:right="1080"/>
        <w:jc w:val="both"/>
        <w:rPr>
          <w:rFonts w:ascii="Calibri Light" w:hAnsi="Calibri Light" w:cs="Calibri Light"/>
          <w:sz w:val="20"/>
          <w:szCs w:val="20"/>
          <w:lang w:val="fr-CA"/>
        </w:rPr>
      </w:pPr>
    </w:p>
    <w:p w14:paraId="638DAB08" w14:textId="77777777" w:rsidR="00034F43" w:rsidRDefault="00034F43" w:rsidP="00F92235">
      <w:pPr>
        <w:ind w:left="1080" w:right="1080"/>
        <w:jc w:val="both"/>
        <w:rPr>
          <w:rFonts w:ascii="Calibri Light" w:hAnsi="Calibri Light" w:cs="Calibri Light"/>
          <w:sz w:val="20"/>
          <w:szCs w:val="20"/>
          <w:lang w:val="fr-CA"/>
        </w:rPr>
      </w:pPr>
    </w:p>
    <w:p w14:paraId="5E5D4F56" w14:textId="77777777" w:rsidR="00034F43" w:rsidRDefault="00034F43" w:rsidP="00F92235">
      <w:pPr>
        <w:ind w:left="1080" w:right="1080"/>
        <w:jc w:val="both"/>
        <w:rPr>
          <w:rFonts w:ascii="Calibri Light" w:hAnsi="Calibri Light" w:cs="Calibri Light"/>
          <w:sz w:val="20"/>
          <w:szCs w:val="20"/>
          <w:lang w:val="fr-CA"/>
        </w:rPr>
      </w:pPr>
    </w:p>
    <w:p w14:paraId="35B691A2" w14:textId="77777777" w:rsidR="00034F43" w:rsidRDefault="00034F43" w:rsidP="00F92235">
      <w:pPr>
        <w:ind w:left="1080" w:right="1080"/>
        <w:jc w:val="both"/>
        <w:rPr>
          <w:rFonts w:ascii="Calibri Light" w:hAnsi="Calibri Light" w:cs="Calibri Light"/>
          <w:sz w:val="20"/>
          <w:szCs w:val="20"/>
          <w:lang w:val="fr-CA"/>
        </w:rPr>
      </w:pPr>
    </w:p>
    <w:p w14:paraId="1B61D829" w14:textId="77777777" w:rsidR="00034F43" w:rsidRDefault="00034F43" w:rsidP="00F92235">
      <w:pPr>
        <w:ind w:left="1080" w:right="1080"/>
        <w:jc w:val="both"/>
        <w:rPr>
          <w:rFonts w:ascii="Calibri Light" w:hAnsi="Calibri Light" w:cs="Calibri Light"/>
          <w:sz w:val="20"/>
          <w:szCs w:val="20"/>
          <w:lang w:val="fr-CA"/>
        </w:rPr>
      </w:pPr>
    </w:p>
    <w:p w14:paraId="24649A9F" w14:textId="77777777" w:rsidR="00034F43" w:rsidRDefault="00034F43" w:rsidP="00F92235">
      <w:pPr>
        <w:ind w:left="1080" w:right="1080"/>
        <w:jc w:val="both"/>
        <w:rPr>
          <w:rFonts w:ascii="Calibri Light" w:hAnsi="Calibri Light" w:cs="Calibri Light"/>
          <w:sz w:val="20"/>
          <w:szCs w:val="20"/>
          <w:lang w:val="fr-CA"/>
        </w:rPr>
      </w:pPr>
    </w:p>
    <w:p w14:paraId="24A62D38" w14:textId="77777777" w:rsidR="00034F43" w:rsidRDefault="00034F43" w:rsidP="00F92235">
      <w:pPr>
        <w:ind w:left="1080" w:right="1080"/>
        <w:jc w:val="both"/>
        <w:rPr>
          <w:rFonts w:ascii="Calibri Light" w:hAnsi="Calibri Light" w:cs="Calibri Light"/>
          <w:sz w:val="20"/>
          <w:szCs w:val="20"/>
          <w:lang w:val="fr-CA"/>
        </w:rPr>
      </w:pPr>
    </w:p>
    <w:p w14:paraId="1E2E003A" w14:textId="77777777" w:rsidR="00034F43" w:rsidRDefault="00034F43" w:rsidP="00F92235">
      <w:pPr>
        <w:ind w:left="1080" w:right="1080"/>
        <w:jc w:val="both"/>
        <w:rPr>
          <w:rFonts w:ascii="Calibri Light" w:hAnsi="Calibri Light" w:cs="Calibri Light"/>
          <w:sz w:val="20"/>
          <w:szCs w:val="20"/>
          <w:lang w:val="fr-CA"/>
        </w:rPr>
      </w:pPr>
    </w:p>
    <w:p w14:paraId="4A60D80D" w14:textId="77777777" w:rsidR="00034F43" w:rsidRDefault="00034F43" w:rsidP="00F92235">
      <w:pPr>
        <w:ind w:left="1080" w:right="1080"/>
        <w:jc w:val="both"/>
        <w:rPr>
          <w:rFonts w:ascii="Calibri Light" w:hAnsi="Calibri Light" w:cs="Calibri Light"/>
          <w:sz w:val="20"/>
          <w:szCs w:val="20"/>
          <w:lang w:val="fr-CA"/>
        </w:rPr>
      </w:pPr>
    </w:p>
    <w:p w14:paraId="3165A1CD" w14:textId="77777777" w:rsidR="00034F43" w:rsidRDefault="00034F43" w:rsidP="00F92235">
      <w:pPr>
        <w:ind w:left="1080" w:right="1080"/>
        <w:jc w:val="both"/>
        <w:rPr>
          <w:rFonts w:ascii="Calibri Light" w:hAnsi="Calibri Light" w:cs="Calibri Light"/>
          <w:sz w:val="20"/>
          <w:szCs w:val="20"/>
          <w:lang w:val="fr-CA"/>
        </w:rPr>
      </w:pPr>
    </w:p>
    <w:p w14:paraId="60AEB6B7" w14:textId="77777777" w:rsidR="00034F43" w:rsidRDefault="00034F43" w:rsidP="00F92235">
      <w:pPr>
        <w:ind w:left="1080" w:right="1080"/>
        <w:jc w:val="both"/>
        <w:rPr>
          <w:rFonts w:ascii="Calibri Light" w:hAnsi="Calibri Light" w:cs="Calibri Light"/>
          <w:sz w:val="20"/>
          <w:szCs w:val="20"/>
          <w:lang w:val="fr-CA"/>
        </w:rPr>
      </w:pPr>
    </w:p>
    <w:p w14:paraId="24A078D5" w14:textId="77777777" w:rsidR="00034F43" w:rsidRDefault="00034F43" w:rsidP="00F92235">
      <w:pPr>
        <w:ind w:left="1080" w:right="1080"/>
        <w:jc w:val="both"/>
        <w:rPr>
          <w:rFonts w:ascii="Calibri Light" w:hAnsi="Calibri Light" w:cs="Calibri Light"/>
          <w:sz w:val="20"/>
          <w:szCs w:val="20"/>
          <w:lang w:val="fr-CA"/>
        </w:rPr>
      </w:pPr>
    </w:p>
    <w:p w14:paraId="5D8414AF" w14:textId="77777777" w:rsidR="00034F43" w:rsidRDefault="00034F43" w:rsidP="00F92235">
      <w:pPr>
        <w:ind w:left="1080" w:right="1080"/>
        <w:jc w:val="both"/>
        <w:rPr>
          <w:rFonts w:ascii="Calibri Light" w:hAnsi="Calibri Light" w:cs="Calibri Light"/>
          <w:sz w:val="20"/>
          <w:szCs w:val="20"/>
          <w:lang w:val="fr-CA"/>
        </w:rPr>
      </w:pPr>
    </w:p>
    <w:p w14:paraId="23DCC98C" w14:textId="77777777" w:rsidR="00034F43" w:rsidRDefault="00034F43" w:rsidP="00F92235">
      <w:pPr>
        <w:ind w:left="1080" w:right="1080"/>
        <w:jc w:val="both"/>
        <w:rPr>
          <w:rFonts w:ascii="Calibri Light" w:hAnsi="Calibri Light" w:cs="Calibri Light"/>
          <w:sz w:val="20"/>
          <w:szCs w:val="20"/>
          <w:lang w:val="fr-CA"/>
        </w:rPr>
      </w:pPr>
    </w:p>
    <w:p w14:paraId="1A18EBAE" w14:textId="77777777" w:rsidR="00034F43" w:rsidRDefault="00034F43" w:rsidP="00F92235">
      <w:pPr>
        <w:ind w:left="1080" w:right="1080"/>
        <w:jc w:val="both"/>
        <w:rPr>
          <w:rFonts w:ascii="Calibri Light" w:hAnsi="Calibri Light" w:cs="Calibri Light"/>
          <w:sz w:val="20"/>
          <w:szCs w:val="20"/>
          <w:lang w:val="fr-CA"/>
        </w:rPr>
      </w:pPr>
    </w:p>
    <w:p w14:paraId="342C3346" w14:textId="77777777" w:rsidR="00034F43" w:rsidRDefault="00034F43" w:rsidP="00F92235">
      <w:pPr>
        <w:ind w:left="1080" w:right="1080"/>
        <w:jc w:val="both"/>
        <w:rPr>
          <w:rFonts w:ascii="Calibri Light" w:hAnsi="Calibri Light" w:cs="Calibri Light"/>
          <w:sz w:val="20"/>
          <w:szCs w:val="20"/>
          <w:lang w:val="fr-CA"/>
        </w:rPr>
      </w:pPr>
    </w:p>
    <w:p w14:paraId="1ECEDB79" w14:textId="77777777" w:rsidR="00034F43" w:rsidRPr="00034F43" w:rsidRDefault="00034F43" w:rsidP="00F92235">
      <w:pPr>
        <w:ind w:left="1080" w:right="1080"/>
        <w:jc w:val="both"/>
        <w:rPr>
          <w:rFonts w:ascii="Calibri Light" w:hAnsi="Calibri Light" w:cs="Calibri Light"/>
          <w:bCs/>
          <w:i/>
        </w:rPr>
      </w:pPr>
      <w:proofErr w:type="spellStart"/>
      <w:r w:rsidRPr="00034F43">
        <w:rPr>
          <w:rFonts w:ascii="Calibri Light" w:hAnsi="Calibri Light" w:cs="Calibri Light"/>
          <w:b/>
          <w:bCs/>
        </w:rPr>
        <w:t>Diriger</w:t>
      </w:r>
      <w:proofErr w:type="spellEnd"/>
      <w:r w:rsidRPr="00034F43">
        <w:rPr>
          <w:rFonts w:ascii="Calibri Light" w:hAnsi="Calibri Light" w:cs="Calibri Light"/>
          <w:b/>
          <w:bCs/>
        </w:rPr>
        <w:t xml:space="preserve"> le service funèbre </w:t>
      </w:r>
      <w:r w:rsidRPr="00034F43">
        <w:rPr>
          <w:rFonts w:ascii="Calibri Light" w:hAnsi="Calibri Light" w:cs="Calibri Light"/>
          <w:bCs/>
          <w:i/>
        </w:rPr>
        <w:t>(Conducting the Funeral Service)</w:t>
      </w:r>
    </w:p>
    <w:p w14:paraId="5818B033" w14:textId="77777777" w:rsidR="00034F43" w:rsidRDefault="00034F43" w:rsidP="00F92235">
      <w:pPr>
        <w:ind w:left="1080" w:right="1080"/>
        <w:jc w:val="both"/>
        <w:rPr>
          <w:rFonts w:ascii="Calibri Light" w:hAnsi="Calibri Light" w:cs="Calibri Light"/>
          <w:b/>
          <w:bCs/>
          <w:sz w:val="20"/>
          <w:szCs w:val="20"/>
        </w:rPr>
      </w:pPr>
    </w:p>
    <w:p w14:paraId="21B800E1" w14:textId="77777777" w:rsidR="00034F43" w:rsidRDefault="00034F43" w:rsidP="00034F43">
      <w:pPr>
        <w:ind w:left="1080" w:right="1080"/>
        <w:jc w:val="both"/>
        <w:rPr>
          <w:rFonts w:ascii="Calibri Light" w:hAnsi="Calibri Light" w:cs="Calibri Light"/>
          <w:b/>
          <w:bCs/>
          <w:sz w:val="20"/>
          <w:szCs w:val="20"/>
          <w:lang w:val="fr-CA"/>
        </w:rPr>
      </w:pPr>
      <w:r w:rsidRPr="00034F43">
        <w:rPr>
          <w:rFonts w:ascii="Calibri Light" w:hAnsi="Calibri Light" w:cs="Calibri Light"/>
          <w:b/>
          <w:bCs/>
          <w:sz w:val="20"/>
          <w:szCs w:val="20"/>
          <w:lang w:val="fr-CA"/>
        </w:rPr>
        <w:t xml:space="preserve">Lieu.  </w:t>
      </w:r>
    </w:p>
    <w:p w14:paraId="0B062CFB" w14:textId="4AF485A6" w:rsidR="00034F43" w:rsidRPr="00034F43" w:rsidRDefault="00034F43" w:rsidP="00034F43">
      <w:pPr>
        <w:ind w:left="1080" w:right="1080"/>
        <w:jc w:val="both"/>
        <w:rPr>
          <w:rFonts w:ascii="Calibri Light" w:hAnsi="Calibri Light" w:cs="Calibri Light"/>
          <w:sz w:val="20"/>
          <w:szCs w:val="20"/>
          <w:lang w:val="fr-CA"/>
        </w:rPr>
      </w:pPr>
      <w:r w:rsidRPr="00034F43">
        <w:rPr>
          <w:rFonts w:ascii="Calibri Light" w:hAnsi="Calibri Light" w:cs="Calibri Light"/>
          <w:sz w:val="20"/>
          <w:szCs w:val="20"/>
          <w:lang w:val="fr-CA"/>
        </w:rPr>
        <w:t>Il est des plus appropriés de célébrer les funérailles dans l’Église. Dans ce bâtiment ou une place similaire, la personne décédée a été baptisée, a participé au culte et a servi.</w:t>
      </w:r>
    </w:p>
    <w:p w14:paraId="5F262E5E" w14:textId="77777777" w:rsidR="00F92235" w:rsidRPr="00034F43" w:rsidRDefault="00F92235" w:rsidP="00F92235">
      <w:pPr>
        <w:ind w:left="1080" w:right="1080"/>
        <w:jc w:val="both"/>
        <w:rPr>
          <w:rFonts w:ascii="Calibri Light" w:hAnsi="Calibri Light" w:cs="Calibri Light"/>
          <w:sz w:val="20"/>
          <w:szCs w:val="20"/>
          <w:lang w:val="fr-CA"/>
        </w:rPr>
      </w:pPr>
    </w:p>
    <w:p w14:paraId="357BF2E8" w14:textId="77777777" w:rsidR="00034F43" w:rsidRDefault="00034F43" w:rsidP="00034F43">
      <w:pPr>
        <w:ind w:left="1080" w:right="1080"/>
        <w:jc w:val="both"/>
        <w:rPr>
          <w:rFonts w:ascii="Calibri Light" w:hAnsi="Calibri Light" w:cs="Calibri Light"/>
          <w:b/>
          <w:bCs/>
          <w:lang w:val="fr-CA"/>
        </w:rPr>
      </w:pPr>
      <w:r w:rsidRPr="00034F43">
        <w:rPr>
          <w:rFonts w:ascii="Calibri Light" w:hAnsi="Calibri Light" w:cs="Calibri Light"/>
          <w:b/>
          <w:bCs/>
          <w:lang w:val="fr-CA"/>
        </w:rPr>
        <w:t xml:space="preserve">La pasteure ou le pasteur.  </w:t>
      </w:r>
    </w:p>
    <w:p w14:paraId="49FEB71F" w14:textId="2B068DD5" w:rsidR="00034F43" w:rsidRPr="00034F43" w:rsidRDefault="00034F43" w:rsidP="00034F43">
      <w:pPr>
        <w:ind w:left="1080" w:right="1080"/>
        <w:jc w:val="both"/>
        <w:rPr>
          <w:rFonts w:ascii="Calibri Light" w:hAnsi="Calibri Light" w:cs="Calibri Light"/>
          <w:lang w:val="fr-CA"/>
        </w:rPr>
      </w:pPr>
      <w:r w:rsidRPr="00034F43">
        <w:rPr>
          <w:rFonts w:ascii="Calibri Light" w:hAnsi="Calibri Light" w:cs="Calibri Light"/>
          <w:lang w:val="fr-CA"/>
        </w:rPr>
        <w:t xml:space="preserve">La pasteure ou le pasteur (ou les personnes qui représentent l’église) est responsable du contenu et habituellement conduit le service funèbre. Des variations, dans l’ordre suggéré, sont souvent introduites pour répondre aux besoins des personnes endeuillées, mais la pasteure ou le pasteur jugera de leur acceptabilité. Les rituels d’organismes fraternels ou les confréries devraient se tenir à un autre moment. Les funérailles militaires peuvent </w:t>
      </w:r>
      <w:r w:rsidRPr="00034F43">
        <w:rPr>
          <w:rFonts w:ascii="Calibri Light" w:hAnsi="Calibri Light" w:cs="Calibri Light"/>
          <w:u w:val="single"/>
          <w:lang w:val="fr-CA"/>
        </w:rPr>
        <w:t>inclure le « dernier Éveil </w:t>
      </w:r>
      <w:proofErr w:type="gramStart"/>
      <w:r w:rsidRPr="00034F43">
        <w:rPr>
          <w:rFonts w:ascii="Calibri Light" w:hAnsi="Calibri Light" w:cs="Calibri Light"/>
          <w:u w:val="single"/>
          <w:lang w:val="fr-CA"/>
        </w:rPr>
        <w:t>»  et</w:t>
      </w:r>
      <w:proofErr w:type="gramEnd"/>
      <w:r w:rsidRPr="00034F43">
        <w:rPr>
          <w:rFonts w:ascii="Calibri Light" w:hAnsi="Calibri Light" w:cs="Calibri Light"/>
          <w:u w:val="single"/>
          <w:lang w:val="fr-CA"/>
        </w:rPr>
        <w:t xml:space="preserve"> « Réveil » </w:t>
      </w:r>
      <w:r w:rsidRPr="00034F43">
        <w:rPr>
          <w:rFonts w:ascii="Calibri Light" w:hAnsi="Calibri Light" w:cs="Calibri Light"/>
          <w:lang w:val="fr-CA"/>
        </w:rPr>
        <w:t>à la mise en terre. Établir une relation cordiale avec des maisons funéraires locales est une part importante de la responsabilité de la pasteure ou du pasteur.</w:t>
      </w:r>
    </w:p>
    <w:p w14:paraId="79871325" w14:textId="77777777" w:rsidR="00F92235" w:rsidRPr="00034F43" w:rsidRDefault="00F92235" w:rsidP="00F92235">
      <w:pPr>
        <w:ind w:left="1080" w:right="1080"/>
        <w:jc w:val="both"/>
        <w:rPr>
          <w:rFonts w:ascii="Calibri Light" w:hAnsi="Calibri Light" w:cs="Calibri Light"/>
          <w:b/>
          <w:bCs/>
          <w:sz w:val="20"/>
          <w:szCs w:val="20"/>
          <w:lang w:val="fr-CA"/>
        </w:rPr>
      </w:pPr>
    </w:p>
    <w:p w14:paraId="2183CE72" w14:textId="77777777" w:rsidR="00034F43" w:rsidRDefault="00034F43" w:rsidP="00034F43">
      <w:pPr>
        <w:ind w:left="1080" w:right="1080"/>
        <w:jc w:val="both"/>
        <w:rPr>
          <w:rFonts w:ascii="Calibri Light" w:hAnsi="Calibri Light" w:cs="Calibri Light"/>
          <w:b/>
          <w:bCs/>
          <w:lang w:val="fr-CA"/>
        </w:rPr>
      </w:pPr>
      <w:r w:rsidRPr="00034F43">
        <w:rPr>
          <w:rFonts w:ascii="Calibri Light" w:hAnsi="Calibri Light" w:cs="Calibri Light"/>
          <w:b/>
          <w:bCs/>
          <w:lang w:val="fr-CA"/>
        </w:rPr>
        <w:t xml:space="preserve">Exposition du corps. </w:t>
      </w:r>
    </w:p>
    <w:p w14:paraId="43F5648A" w14:textId="7FB01789" w:rsidR="00034F43" w:rsidRPr="00034F43" w:rsidRDefault="00034F43" w:rsidP="00034F43">
      <w:pPr>
        <w:ind w:left="1080" w:right="1080"/>
        <w:jc w:val="both"/>
        <w:rPr>
          <w:rFonts w:ascii="Calibri Light" w:hAnsi="Calibri Light" w:cs="Calibri Light"/>
          <w:b/>
          <w:bCs/>
          <w:lang w:val="fr-CA"/>
        </w:rPr>
      </w:pPr>
      <w:r w:rsidRPr="00034F43">
        <w:rPr>
          <w:rFonts w:ascii="Calibri Light" w:hAnsi="Calibri Light" w:cs="Calibri Light"/>
          <w:lang w:val="fr-CA"/>
        </w:rPr>
        <w:t>Si la famille demande de voir le corps lors des funérailles, il faut l’installer à un endroit avant l’entrée du cercueil dans l’église. Le cercueil sera fermé avant le début du service religieux.</w:t>
      </w:r>
    </w:p>
    <w:p w14:paraId="03F4D182" w14:textId="77777777" w:rsidR="00F92235" w:rsidRPr="00034F43" w:rsidRDefault="00F92235" w:rsidP="00F92235">
      <w:pPr>
        <w:ind w:left="1080" w:right="1080"/>
        <w:jc w:val="both"/>
        <w:rPr>
          <w:rFonts w:ascii="Calibri Light" w:hAnsi="Calibri Light" w:cs="Calibri Light"/>
          <w:sz w:val="20"/>
          <w:szCs w:val="20"/>
          <w:lang w:val="fr-CA"/>
        </w:rPr>
      </w:pPr>
    </w:p>
    <w:p w14:paraId="2FAFACB1" w14:textId="77777777" w:rsidR="00034F43" w:rsidRDefault="00034F43" w:rsidP="00034F43">
      <w:pPr>
        <w:ind w:left="1080" w:right="1080"/>
        <w:jc w:val="both"/>
        <w:rPr>
          <w:rFonts w:ascii="Calibri Light" w:hAnsi="Calibri Light" w:cs="Calibri Light"/>
          <w:b/>
          <w:bCs/>
          <w:lang w:val="fr-CA"/>
        </w:rPr>
      </w:pPr>
      <w:r w:rsidRPr="00034F43">
        <w:rPr>
          <w:rFonts w:ascii="Calibri Light" w:hAnsi="Calibri Light" w:cs="Calibri Light"/>
          <w:b/>
          <w:bCs/>
          <w:lang w:val="fr-CA"/>
        </w:rPr>
        <w:t xml:space="preserve">Ordre du culte imprimé/projeté sur l’écran. </w:t>
      </w:r>
    </w:p>
    <w:p w14:paraId="7DAC1B25" w14:textId="2C32B0A6" w:rsidR="00034F43" w:rsidRPr="00034F43" w:rsidRDefault="00034F43" w:rsidP="00034F43">
      <w:pPr>
        <w:ind w:left="1080" w:right="1080"/>
        <w:jc w:val="both"/>
        <w:rPr>
          <w:rFonts w:ascii="Calibri Light" w:hAnsi="Calibri Light" w:cs="Calibri Light"/>
          <w:lang w:val="fr-CA"/>
        </w:rPr>
      </w:pPr>
      <w:r w:rsidRPr="00034F43">
        <w:rPr>
          <w:rFonts w:ascii="Calibri Light" w:hAnsi="Calibri Light" w:cs="Calibri Light"/>
          <w:lang w:val="fr-CA"/>
        </w:rPr>
        <w:t xml:space="preserve">Il n’est pas toujours nécessaire, mais un bulletin imprimé/projeté sur l’écran peut grandement faciliter les funérailles. Lorsque des personnes, peu habituées à célébrer ensemble, se rassemblent, le bulletin peut donner un aperçu du service avec des réponses de l’assemblée, les noms des membres de l’assemblée et des porteuses et porteurs, une biographie </w:t>
      </w:r>
      <w:r w:rsidRPr="00034F43">
        <w:rPr>
          <w:rFonts w:ascii="Calibri Light" w:hAnsi="Calibri Light" w:cs="Calibri Light"/>
          <w:iCs/>
          <w:lang w:val="fr-CA"/>
        </w:rPr>
        <w:t>de la</w:t>
      </w:r>
      <w:r w:rsidRPr="00034F43">
        <w:rPr>
          <w:rFonts w:ascii="Calibri Light" w:hAnsi="Calibri Light" w:cs="Calibri Light"/>
          <w:i/>
          <w:lang w:val="fr-CA"/>
        </w:rPr>
        <w:t xml:space="preserve"> personne décédée</w:t>
      </w:r>
      <w:r w:rsidRPr="00034F43">
        <w:rPr>
          <w:rFonts w:ascii="Calibri Light" w:hAnsi="Calibri Light" w:cs="Calibri Light"/>
          <w:lang w:val="fr-CA"/>
        </w:rPr>
        <w:t>, et des indications concernant les procédures à suivre pour le service.</w:t>
      </w:r>
    </w:p>
    <w:p w14:paraId="04FAFC86" w14:textId="77777777" w:rsidR="00F92235" w:rsidRPr="00034F43" w:rsidRDefault="00F92235" w:rsidP="00F92235">
      <w:pPr>
        <w:ind w:left="1080" w:right="1080"/>
        <w:jc w:val="both"/>
        <w:rPr>
          <w:rFonts w:ascii="Calibri Light" w:hAnsi="Calibri Light" w:cs="Calibri Light"/>
          <w:sz w:val="20"/>
          <w:szCs w:val="20"/>
          <w:lang w:val="fr-CA"/>
        </w:rPr>
      </w:pPr>
    </w:p>
    <w:p w14:paraId="1CC89E54" w14:textId="77777777" w:rsidR="008200AF" w:rsidRPr="00034F43" w:rsidRDefault="008200AF" w:rsidP="00F92235">
      <w:pPr>
        <w:ind w:left="1080" w:right="1080"/>
        <w:jc w:val="both"/>
        <w:rPr>
          <w:rFonts w:ascii="Calibri Light" w:hAnsi="Calibri Light" w:cs="Calibri Light"/>
          <w:b/>
          <w:bCs/>
          <w:lang w:val="fr-FR"/>
        </w:rPr>
      </w:pPr>
    </w:p>
    <w:p w14:paraId="511F7E5E" w14:textId="77777777" w:rsidR="008200AF" w:rsidRPr="00034F43" w:rsidRDefault="008200AF" w:rsidP="00F92235">
      <w:pPr>
        <w:ind w:left="1080" w:right="1080"/>
        <w:jc w:val="both"/>
        <w:rPr>
          <w:rFonts w:ascii="Calibri Light" w:hAnsi="Calibri Light" w:cs="Calibri Light"/>
          <w:b/>
          <w:bCs/>
          <w:lang w:val="fr-FR"/>
        </w:rPr>
      </w:pPr>
    </w:p>
    <w:p w14:paraId="6AFB5120" w14:textId="77777777" w:rsidR="008200AF" w:rsidRPr="00034F43" w:rsidRDefault="008200AF" w:rsidP="00F92235">
      <w:pPr>
        <w:ind w:left="1080" w:right="1080"/>
        <w:jc w:val="both"/>
        <w:rPr>
          <w:rFonts w:ascii="Calibri Light" w:hAnsi="Calibri Light" w:cs="Calibri Light"/>
          <w:b/>
          <w:bCs/>
          <w:lang w:val="fr-FR"/>
        </w:rPr>
      </w:pPr>
    </w:p>
    <w:p w14:paraId="0D49B5C0" w14:textId="77777777" w:rsidR="008200AF" w:rsidRPr="00034F43" w:rsidRDefault="008200AF" w:rsidP="00F92235">
      <w:pPr>
        <w:ind w:left="1080" w:right="1080"/>
        <w:jc w:val="both"/>
        <w:rPr>
          <w:rFonts w:ascii="Calibri Light" w:hAnsi="Calibri Light" w:cs="Calibri Light"/>
          <w:b/>
          <w:bCs/>
          <w:lang w:val="fr-FR"/>
        </w:rPr>
      </w:pPr>
    </w:p>
    <w:p w14:paraId="057176B0" w14:textId="77777777" w:rsidR="008200AF" w:rsidRPr="00034F43" w:rsidRDefault="008200AF" w:rsidP="00F92235">
      <w:pPr>
        <w:ind w:left="1080" w:right="1080"/>
        <w:jc w:val="both"/>
        <w:rPr>
          <w:rFonts w:ascii="Calibri Light" w:hAnsi="Calibri Light" w:cs="Calibri Light"/>
          <w:b/>
          <w:bCs/>
          <w:lang w:val="fr-FR"/>
        </w:rPr>
      </w:pPr>
    </w:p>
    <w:p w14:paraId="5706FBB1" w14:textId="77777777" w:rsidR="008200AF" w:rsidRPr="00034F43" w:rsidRDefault="008200AF" w:rsidP="00F92235">
      <w:pPr>
        <w:ind w:left="1080" w:right="1080"/>
        <w:jc w:val="both"/>
        <w:rPr>
          <w:rFonts w:ascii="Calibri Light" w:hAnsi="Calibri Light" w:cs="Calibri Light"/>
          <w:b/>
          <w:bCs/>
          <w:lang w:val="fr-FR"/>
        </w:rPr>
      </w:pPr>
    </w:p>
    <w:p w14:paraId="117B68FA" w14:textId="77777777" w:rsidR="008200AF" w:rsidRPr="00034F43" w:rsidRDefault="008200AF" w:rsidP="00F92235">
      <w:pPr>
        <w:ind w:left="1080" w:right="1080"/>
        <w:jc w:val="both"/>
        <w:rPr>
          <w:rFonts w:ascii="Calibri Light" w:hAnsi="Calibri Light" w:cs="Calibri Light"/>
          <w:b/>
          <w:bCs/>
          <w:lang w:val="fr-FR"/>
        </w:rPr>
      </w:pPr>
    </w:p>
    <w:p w14:paraId="5E340885" w14:textId="77777777" w:rsidR="008200AF" w:rsidRPr="00034F43" w:rsidRDefault="008200AF" w:rsidP="00F92235">
      <w:pPr>
        <w:ind w:left="1080" w:right="1080"/>
        <w:jc w:val="both"/>
        <w:rPr>
          <w:rFonts w:ascii="Calibri Light" w:hAnsi="Calibri Light" w:cs="Calibri Light"/>
          <w:b/>
          <w:bCs/>
          <w:lang w:val="fr-FR"/>
        </w:rPr>
      </w:pPr>
    </w:p>
    <w:p w14:paraId="26F7C6C9" w14:textId="77777777" w:rsidR="008200AF" w:rsidRPr="00034F43" w:rsidRDefault="008200AF" w:rsidP="00F92235">
      <w:pPr>
        <w:ind w:left="1080" w:right="1080"/>
        <w:jc w:val="both"/>
        <w:rPr>
          <w:rFonts w:ascii="Calibri Light" w:hAnsi="Calibri Light" w:cs="Calibri Light"/>
          <w:b/>
          <w:bCs/>
          <w:lang w:val="fr-FR"/>
        </w:rPr>
      </w:pPr>
    </w:p>
    <w:p w14:paraId="193E6403" w14:textId="77777777" w:rsidR="008200AF" w:rsidRPr="00034F43" w:rsidRDefault="008200AF" w:rsidP="00F92235">
      <w:pPr>
        <w:ind w:left="1080" w:right="1080"/>
        <w:jc w:val="both"/>
        <w:rPr>
          <w:rFonts w:ascii="Calibri Light" w:hAnsi="Calibri Light" w:cs="Calibri Light"/>
          <w:b/>
          <w:bCs/>
          <w:lang w:val="fr-FR"/>
        </w:rPr>
      </w:pPr>
    </w:p>
    <w:p w14:paraId="62188A6E" w14:textId="77777777" w:rsidR="008200AF" w:rsidRPr="00034F43" w:rsidRDefault="008200AF" w:rsidP="00F92235">
      <w:pPr>
        <w:ind w:left="1080" w:right="1080"/>
        <w:jc w:val="both"/>
        <w:rPr>
          <w:rFonts w:ascii="Calibri Light" w:hAnsi="Calibri Light" w:cs="Calibri Light"/>
          <w:b/>
          <w:bCs/>
          <w:lang w:val="fr-FR"/>
        </w:rPr>
      </w:pPr>
    </w:p>
    <w:p w14:paraId="6B2727A8" w14:textId="77777777" w:rsidR="008200AF" w:rsidRPr="00034F43" w:rsidRDefault="008200AF" w:rsidP="00F92235">
      <w:pPr>
        <w:ind w:left="1080" w:right="1080"/>
        <w:jc w:val="both"/>
        <w:rPr>
          <w:rFonts w:ascii="Calibri Light" w:hAnsi="Calibri Light" w:cs="Calibri Light"/>
          <w:b/>
          <w:bCs/>
          <w:lang w:val="fr-FR"/>
        </w:rPr>
      </w:pPr>
    </w:p>
    <w:p w14:paraId="424528E9" w14:textId="77777777" w:rsidR="008200AF" w:rsidRPr="00034F43" w:rsidRDefault="008200AF" w:rsidP="00F92235">
      <w:pPr>
        <w:ind w:left="1080" w:right="1080"/>
        <w:jc w:val="both"/>
        <w:rPr>
          <w:rFonts w:ascii="Calibri Light" w:hAnsi="Calibri Light" w:cs="Calibri Light"/>
          <w:b/>
          <w:bCs/>
          <w:lang w:val="fr-FR"/>
        </w:rPr>
      </w:pPr>
    </w:p>
    <w:p w14:paraId="78C8C2B3" w14:textId="77777777" w:rsidR="00034F43" w:rsidRDefault="00034F43" w:rsidP="00F92235">
      <w:pPr>
        <w:ind w:left="1080" w:right="1080"/>
        <w:jc w:val="both"/>
        <w:rPr>
          <w:rFonts w:ascii="Calibri Light" w:hAnsi="Calibri Light" w:cs="Calibri Light"/>
          <w:b/>
          <w:bCs/>
          <w:lang w:val="fr-CA"/>
        </w:rPr>
      </w:pPr>
      <w:r w:rsidRPr="00034F43">
        <w:rPr>
          <w:rFonts w:ascii="Calibri Light" w:hAnsi="Calibri Light" w:cs="Calibri Light"/>
          <w:b/>
          <w:bCs/>
          <w:lang w:val="fr-CA"/>
        </w:rPr>
        <w:t xml:space="preserve">Drap mortuaire et procession. </w:t>
      </w:r>
    </w:p>
    <w:p w14:paraId="73D4EA0E"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Les coutumes locales varient, mais une longue tradition suggère que la manière la plus effective et révérencieuse est d’apporter le corps dans l’église en procession après que l’assemblée s’est réunie. La pasteure ou le pasteur conduit la procession, puis les porteuses et porteurs du cercueil, suivis des personnes endeuillées.</w:t>
      </w:r>
    </w:p>
    <w:p w14:paraId="4A2409D4" w14:textId="77777777" w:rsidR="00034F43" w:rsidRPr="00034F43" w:rsidRDefault="00034F43" w:rsidP="00034F43">
      <w:pPr>
        <w:ind w:left="1080" w:right="1080"/>
        <w:jc w:val="both"/>
        <w:rPr>
          <w:rFonts w:ascii="Calibri Light" w:hAnsi="Calibri Light" w:cs="Calibri Light"/>
          <w:bCs/>
          <w:sz w:val="20"/>
          <w:szCs w:val="20"/>
          <w:lang w:val="fr-CA"/>
        </w:rPr>
      </w:pPr>
    </w:p>
    <w:p w14:paraId="6399F5D6"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Quelques paroisses offrent un drap mortuaire à utiliser aux funérailles dans l’église. Jadis de couleur noire, la préférence maintenant est un drap blanc, de bonne coupe, comme signe de la foi en la résurrection. Recouvrant le cercueil, il veut nous rappeler que dans la mort, nous sommes les mêmes.  Il évite d’attirer notre attention sur la qualité du cercueil.</w:t>
      </w:r>
    </w:p>
    <w:p w14:paraId="2478FB32" w14:textId="77777777" w:rsidR="00034F43" w:rsidRPr="00034F43" w:rsidRDefault="00034F43" w:rsidP="00034F43">
      <w:pPr>
        <w:ind w:left="1080" w:right="1080"/>
        <w:jc w:val="both"/>
        <w:rPr>
          <w:rFonts w:ascii="Calibri Light" w:hAnsi="Calibri Light" w:cs="Calibri Light"/>
          <w:bCs/>
          <w:sz w:val="20"/>
          <w:szCs w:val="20"/>
          <w:lang w:val="fr-CA"/>
        </w:rPr>
      </w:pPr>
    </w:p>
    <w:p w14:paraId="50496895"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Un drap mortuaire devrait être placé sur le cercueil à la porte de l’église. Il est suggéré que la pasteure ou le pasteur qui accueille le cercueil à la porte, le fasse avec des paroles appropriées de l’Écriture avant de conduire la procession. Quand la procession s’avance, l’assemblée peut chanter un psaume ou un cantique ou encore rester silencieuse.</w:t>
      </w:r>
    </w:p>
    <w:p w14:paraId="542329A2" w14:textId="77777777" w:rsidR="00F92235" w:rsidRPr="00034F43" w:rsidRDefault="00F92235" w:rsidP="00F92235">
      <w:pPr>
        <w:ind w:left="1080" w:right="1080"/>
        <w:jc w:val="both"/>
        <w:rPr>
          <w:rFonts w:ascii="Calibri Light" w:hAnsi="Calibri Light" w:cs="Calibri Light"/>
          <w:sz w:val="20"/>
          <w:szCs w:val="20"/>
          <w:lang w:val="fr-CA"/>
        </w:rPr>
      </w:pPr>
    </w:p>
    <w:p w14:paraId="60246D7F" w14:textId="77777777" w:rsidR="00034F43" w:rsidRDefault="00034F43" w:rsidP="00F92235">
      <w:pPr>
        <w:ind w:left="1080" w:right="1080"/>
        <w:jc w:val="both"/>
        <w:rPr>
          <w:rFonts w:ascii="Calibri Light" w:hAnsi="Calibri Light" w:cs="Calibri Light"/>
          <w:b/>
          <w:bCs/>
          <w:lang w:val="fr-CA"/>
        </w:rPr>
      </w:pPr>
      <w:r w:rsidRPr="00034F43">
        <w:rPr>
          <w:rFonts w:ascii="Calibri Light" w:hAnsi="Calibri Light" w:cs="Calibri Light"/>
          <w:b/>
          <w:bCs/>
          <w:lang w:val="fr-CA"/>
        </w:rPr>
        <w:t xml:space="preserve">Position du cercueil. </w:t>
      </w:r>
    </w:p>
    <w:p w14:paraId="19051FE4" w14:textId="1F918FE9" w:rsidR="00F92235" w:rsidRDefault="00034F43" w:rsidP="00F92235">
      <w:pPr>
        <w:ind w:left="1080" w:right="1080"/>
        <w:jc w:val="both"/>
        <w:rPr>
          <w:rFonts w:ascii="Calibri Light" w:hAnsi="Calibri Light" w:cs="Calibri Light"/>
          <w:b/>
          <w:bCs/>
          <w:sz w:val="20"/>
          <w:szCs w:val="20"/>
          <w:lang w:val="fr-CA"/>
        </w:rPr>
      </w:pPr>
      <w:r w:rsidRPr="00034F43">
        <w:rPr>
          <w:rFonts w:ascii="Calibri Light" w:hAnsi="Calibri Light" w:cs="Calibri Light"/>
          <w:bCs/>
          <w:sz w:val="20"/>
          <w:szCs w:val="20"/>
          <w:lang w:val="fr-CA"/>
        </w:rPr>
        <w:t>Si l’espace le permet, le cercueil devrait être placé dans une position perpendiculaire à la table de Communion. Si une urne de cendres est présente, elle peut être apportée dans la procession par la personne désignée et placée sur un support devant la table et à la pleine vue de l’assemblée.</w:t>
      </w:r>
      <w:r w:rsidRPr="00034F43">
        <w:rPr>
          <w:rFonts w:ascii="Calibri Light" w:hAnsi="Calibri Light" w:cs="Calibri Light"/>
          <w:b/>
          <w:bCs/>
          <w:sz w:val="20"/>
          <w:szCs w:val="20"/>
          <w:lang w:val="fr-CA"/>
        </w:rPr>
        <w:t xml:space="preserve">  </w:t>
      </w:r>
    </w:p>
    <w:p w14:paraId="28407756" w14:textId="77777777" w:rsidR="00034F43" w:rsidRPr="00034F43" w:rsidRDefault="00034F43" w:rsidP="00F92235">
      <w:pPr>
        <w:ind w:left="1080" w:right="1080"/>
        <w:jc w:val="both"/>
        <w:rPr>
          <w:rFonts w:ascii="Calibri Light" w:hAnsi="Calibri Light" w:cs="Calibri Light"/>
          <w:b/>
          <w:bCs/>
          <w:sz w:val="20"/>
          <w:szCs w:val="20"/>
          <w:lang w:val="fr-FR"/>
        </w:rPr>
      </w:pPr>
    </w:p>
    <w:p w14:paraId="356014E6" w14:textId="2846291D" w:rsidR="008200AF" w:rsidRPr="00034F43" w:rsidRDefault="00034F43" w:rsidP="00F92235">
      <w:pPr>
        <w:ind w:left="1080" w:right="1080"/>
        <w:jc w:val="both"/>
        <w:rPr>
          <w:rFonts w:ascii="Calibri Light" w:hAnsi="Calibri Light" w:cs="Calibri Light"/>
          <w:lang w:val="fr-FR"/>
        </w:rPr>
      </w:pPr>
      <w:r w:rsidRPr="00034F43">
        <w:rPr>
          <w:rFonts w:ascii="Calibri Light" w:hAnsi="Calibri Light" w:cs="Calibri Light"/>
          <w:b/>
          <w:bCs/>
          <w:lang w:val="fr-CA"/>
        </w:rPr>
        <w:t>Musique.</w:t>
      </w:r>
    </w:p>
    <w:p w14:paraId="016B1770" w14:textId="1DB9BD73" w:rsidR="00F92235" w:rsidRDefault="00034F43" w:rsidP="00F92235">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La musique devrait être choisie avec autant de soin que les lectures bibliques. Bien que les demandes des personnes endeuillées puissent parfois prévaloir, la règle sera d’offrir des cantiques qui expriment la louange à Dieu et la foi dans l’amour divin.</w:t>
      </w:r>
    </w:p>
    <w:p w14:paraId="0A31EAE5" w14:textId="77777777" w:rsidR="00034F43" w:rsidRPr="00034F43" w:rsidRDefault="00034F43" w:rsidP="00F92235">
      <w:pPr>
        <w:ind w:left="1080" w:right="1080"/>
        <w:jc w:val="both"/>
        <w:rPr>
          <w:rFonts w:ascii="Calibri Light" w:hAnsi="Calibri Light" w:cs="Calibri Light"/>
          <w:sz w:val="20"/>
          <w:szCs w:val="20"/>
          <w:lang w:val="fr-FR"/>
        </w:rPr>
      </w:pPr>
    </w:p>
    <w:p w14:paraId="433E641B" w14:textId="6527077B" w:rsidR="008200AF" w:rsidRPr="00034F43" w:rsidRDefault="00034F43" w:rsidP="00F92235">
      <w:pPr>
        <w:ind w:left="1080" w:right="1080"/>
        <w:jc w:val="both"/>
        <w:rPr>
          <w:rFonts w:ascii="Calibri Light" w:hAnsi="Calibri Light" w:cs="Calibri Light"/>
          <w:lang w:val="fr-FR"/>
        </w:rPr>
      </w:pPr>
      <w:r w:rsidRPr="00034F43">
        <w:rPr>
          <w:rFonts w:ascii="Calibri Light" w:hAnsi="Calibri Light" w:cs="Calibri Light"/>
          <w:b/>
          <w:bCs/>
          <w:lang w:val="fr-CA"/>
        </w:rPr>
        <w:t>Prière, lectures et prédication.</w:t>
      </w:r>
    </w:p>
    <w:p w14:paraId="2BEDB02C" w14:textId="733ED756" w:rsidR="00F92235" w:rsidRPr="00034F43" w:rsidRDefault="00034F43" w:rsidP="00F92235">
      <w:pPr>
        <w:ind w:left="1080" w:right="1080"/>
        <w:jc w:val="both"/>
        <w:rPr>
          <w:rFonts w:ascii="Calibri Light" w:hAnsi="Calibri Light" w:cs="Calibri Light"/>
          <w:sz w:val="20"/>
          <w:szCs w:val="20"/>
          <w:lang w:val="fr-FR"/>
        </w:rPr>
      </w:pPr>
      <w:r w:rsidRPr="00034F43">
        <w:rPr>
          <w:rFonts w:ascii="Calibri Light" w:hAnsi="Calibri Light" w:cs="Calibri Light"/>
          <w:bCs/>
          <w:sz w:val="20"/>
          <w:szCs w:val="20"/>
          <w:lang w:val="fr-CA"/>
        </w:rPr>
        <w:t>Le plus important est de proclamer l’Évangile par sa lecture et son annonce de manière qu’il parle à celles et ceux dans le besoin. La sensibilité aux personnes endeuillées et le jugement de la pasteure ou du pasteur détermineront l’étendue avec laquelle le service variera des modèles habituels.</w:t>
      </w:r>
    </w:p>
    <w:p w14:paraId="66C87FA9" w14:textId="77777777" w:rsidR="00034F43" w:rsidRPr="00034F43" w:rsidRDefault="00034F43" w:rsidP="00F92235">
      <w:pPr>
        <w:ind w:left="1080" w:right="1080"/>
        <w:jc w:val="both"/>
        <w:rPr>
          <w:rFonts w:ascii="Calibri Light" w:hAnsi="Calibri Light" w:cs="Calibri Light"/>
          <w:sz w:val="20"/>
          <w:szCs w:val="20"/>
          <w:lang w:val="fr-FR"/>
        </w:rPr>
      </w:pPr>
    </w:p>
    <w:p w14:paraId="21E14525" w14:textId="77777777" w:rsidR="00034F43" w:rsidRPr="00034F43" w:rsidRDefault="00034F43" w:rsidP="00F92235">
      <w:pPr>
        <w:ind w:left="1080" w:right="1080"/>
        <w:jc w:val="both"/>
        <w:rPr>
          <w:rFonts w:ascii="Calibri Light" w:hAnsi="Calibri Light" w:cs="Calibri Light"/>
          <w:sz w:val="20"/>
          <w:szCs w:val="20"/>
          <w:lang w:val="fr-FR"/>
        </w:rPr>
      </w:pPr>
    </w:p>
    <w:p w14:paraId="0DF0F839" w14:textId="77777777" w:rsidR="00034F43" w:rsidRPr="00034F43" w:rsidRDefault="00034F43" w:rsidP="00F92235">
      <w:pPr>
        <w:ind w:left="1080" w:right="1080"/>
        <w:jc w:val="both"/>
        <w:rPr>
          <w:rFonts w:ascii="Calibri Light" w:hAnsi="Calibri Light" w:cs="Calibri Light"/>
          <w:sz w:val="20"/>
          <w:szCs w:val="20"/>
          <w:lang w:val="fr-FR"/>
        </w:rPr>
      </w:pPr>
    </w:p>
    <w:p w14:paraId="7BA02B5A" w14:textId="77777777" w:rsidR="00034F43" w:rsidRPr="00034F43" w:rsidRDefault="00034F43" w:rsidP="00F92235">
      <w:pPr>
        <w:ind w:left="1080" w:right="1080"/>
        <w:jc w:val="both"/>
        <w:rPr>
          <w:rFonts w:ascii="Calibri Light" w:hAnsi="Calibri Light" w:cs="Calibri Light"/>
          <w:sz w:val="20"/>
          <w:szCs w:val="20"/>
          <w:lang w:val="fr-FR"/>
        </w:rPr>
      </w:pPr>
    </w:p>
    <w:p w14:paraId="48E7CA98" w14:textId="77777777" w:rsidR="00034F43" w:rsidRPr="00034F43" w:rsidRDefault="00034F43" w:rsidP="00F92235">
      <w:pPr>
        <w:ind w:left="1080" w:right="1080"/>
        <w:jc w:val="both"/>
        <w:rPr>
          <w:rFonts w:ascii="Calibri Light" w:hAnsi="Calibri Light" w:cs="Calibri Light"/>
          <w:sz w:val="20"/>
          <w:szCs w:val="20"/>
          <w:lang w:val="fr-FR"/>
        </w:rPr>
      </w:pPr>
    </w:p>
    <w:p w14:paraId="53C7167A" w14:textId="77777777" w:rsidR="00034F43" w:rsidRPr="00034F43" w:rsidRDefault="00034F43" w:rsidP="00F92235">
      <w:pPr>
        <w:ind w:left="1080" w:right="1080"/>
        <w:jc w:val="both"/>
        <w:rPr>
          <w:rFonts w:ascii="Calibri Light" w:hAnsi="Calibri Light" w:cs="Calibri Light"/>
          <w:sz w:val="20"/>
          <w:szCs w:val="20"/>
          <w:lang w:val="fr-FR"/>
        </w:rPr>
      </w:pPr>
    </w:p>
    <w:p w14:paraId="407E1C42" w14:textId="77777777" w:rsidR="00034F43" w:rsidRPr="00034F43" w:rsidRDefault="00034F43" w:rsidP="00F92235">
      <w:pPr>
        <w:ind w:left="1080" w:right="1080"/>
        <w:jc w:val="both"/>
        <w:rPr>
          <w:rFonts w:ascii="Calibri Light" w:hAnsi="Calibri Light" w:cs="Calibri Light"/>
          <w:sz w:val="20"/>
          <w:szCs w:val="20"/>
          <w:lang w:val="fr-FR"/>
        </w:rPr>
      </w:pPr>
    </w:p>
    <w:p w14:paraId="72891B7A" w14:textId="77777777" w:rsidR="00034F43" w:rsidRPr="00034F43" w:rsidRDefault="00034F43" w:rsidP="00F92235">
      <w:pPr>
        <w:ind w:left="1080" w:right="1080"/>
        <w:jc w:val="both"/>
        <w:rPr>
          <w:rFonts w:ascii="Calibri Light" w:hAnsi="Calibri Light" w:cs="Calibri Light"/>
          <w:sz w:val="20"/>
          <w:szCs w:val="20"/>
          <w:lang w:val="fr-FR"/>
        </w:rPr>
      </w:pPr>
    </w:p>
    <w:p w14:paraId="63E05727" w14:textId="77777777" w:rsidR="00034F43" w:rsidRPr="00034F43" w:rsidRDefault="00034F43" w:rsidP="00F92235">
      <w:pPr>
        <w:ind w:left="1080" w:right="1080"/>
        <w:jc w:val="both"/>
        <w:rPr>
          <w:rFonts w:ascii="Calibri Light" w:hAnsi="Calibri Light" w:cs="Calibri Light"/>
          <w:sz w:val="20"/>
          <w:szCs w:val="20"/>
          <w:lang w:val="fr-FR"/>
        </w:rPr>
      </w:pPr>
    </w:p>
    <w:p w14:paraId="2CE2290B" w14:textId="77777777" w:rsidR="00034F43" w:rsidRPr="00034F43" w:rsidRDefault="00034F43" w:rsidP="00F92235">
      <w:pPr>
        <w:ind w:left="1080" w:right="1080"/>
        <w:jc w:val="both"/>
        <w:rPr>
          <w:rFonts w:ascii="Calibri Light" w:hAnsi="Calibri Light" w:cs="Calibri Light"/>
          <w:sz w:val="20"/>
          <w:szCs w:val="20"/>
          <w:lang w:val="fr-FR"/>
        </w:rPr>
      </w:pPr>
    </w:p>
    <w:p w14:paraId="63811325" w14:textId="77777777" w:rsidR="00034F43" w:rsidRPr="00034F43" w:rsidRDefault="00034F43" w:rsidP="00F92235">
      <w:pPr>
        <w:ind w:left="1080" w:right="1080"/>
        <w:jc w:val="both"/>
        <w:rPr>
          <w:rFonts w:ascii="Calibri Light" w:hAnsi="Calibri Light" w:cs="Calibri Light"/>
          <w:sz w:val="20"/>
          <w:szCs w:val="20"/>
          <w:lang w:val="fr-FR"/>
        </w:rPr>
      </w:pPr>
    </w:p>
    <w:p w14:paraId="7B97BE26" w14:textId="77777777" w:rsidR="00034F43" w:rsidRDefault="00034F43" w:rsidP="00F92235">
      <w:pPr>
        <w:ind w:left="1080" w:right="1080"/>
        <w:jc w:val="both"/>
        <w:rPr>
          <w:rFonts w:ascii="Calibri Light" w:hAnsi="Calibri Light" w:cs="Calibri Light"/>
          <w:b/>
          <w:bCs/>
        </w:rPr>
      </w:pPr>
    </w:p>
    <w:p w14:paraId="07891AB0" w14:textId="77777777" w:rsidR="00034F43" w:rsidRDefault="00034F43" w:rsidP="00F92235">
      <w:pPr>
        <w:ind w:left="1080" w:right="1080"/>
        <w:jc w:val="both"/>
        <w:rPr>
          <w:rFonts w:ascii="Calibri Light" w:hAnsi="Calibri Light" w:cs="Calibri Light"/>
          <w:b/>
          <w:bCs/>
        </w:rPr>
      </w:pPr>
    </w:p>
    <w:p w14:paraId="4F6514C1" w14:textId="77777777" w:rsidR="00034F43" w:rsidRDefault="00034F43" w:rsidP="00F92235">
      <w:pPr>
        <w:ind w:left="1080" w:right="1080"/>
        <w:jc w:val="both"/>
        <w:rPr>
          <w:rFonts w:ascii="Calibri Light" w:hAnsi="Calibri Light" w:cs="Calibri Light"/>
          <w:b/>
          <w:bCs/>
        </w:rPr>
      </w:pPr>
    </w:p>
    <w:p w14:paraId="10B9706D" w14:textId="77777777" w:rsidR="00034F43" w:rsidRDefault="00034F43" w:rsidP="00F92235">
      <w:pPr>
        <w:ind w:left="1080" w:right="1080"/>
        <w:jc w:val="both"/>
        <w:rPr>
          <w:rFonts w:ascii="Calibri Light" w:hAnsi="Calibri Light" w:cs="Calibri Light"/>
          <w:b/>
          <w:bCs/>
        </w:rPr>
      </w:pPr>
    </w:p>
    <w:p w14:paraId="76D98BCB" w14:textId="77777777" w:rsidR="00034F43" w:rsidRDefault="00034F43" w:rsidP="00F92235">
      <w:pPr>
        <w:ind w:left="1080" w:right="1080"/>
        <w:jc w:val="both"/>
        <w:rPr>
          <w:rFonts w:ascii="Calibri Light" w:hAnsi="Calibri Light" w:cs="Calibri Light"/>
          <w:b/>
          <w:bCs/>
          <w:lang w:val="fr-CA"/>
        </w:rPr>
      </w:pPr>
      <w:r w:rsidRPr="00034F43">
        <w:rPr>
          <w:rFonts w:ascii="Calibri Light" w:hAnsi="Calibri Light" w:cs="Calibri Light"/>
          <w:b/>
          <w:bCs/>
          <w:lang w:val="fr-CA"/>
        </w:rPr>
        <w:t xml:space="preserve">Credo. </w:t>
      </w:r>
    </w:p>
    <w:p w14:paraId="6057FFA1"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Il est toujours approprié que la prédication soit suivie d’une affirmation de foi chrétienne. Les personnes qui se rassemblent pour des funérailles peuvent être de foi chrétienne de différentes traditions, de personnes de foi diverses et de personnes qui ne professent aucune foi. La pasteure ou le pasteur devrait choisir l’affirmation de foi avec soin.</w:t>
      </w:r>
    </w:p>
    <w:p w14:paraId="2AF6AC3D" w14:textId="77777777" w:rsidR="00034F43" w:rsidRPr="00034F43" w:rsidRDefault="00034F43" w:rsidP="00034F43">
      <w:pPr>
        <w:ind w:left="1080" w:right="1080"/>
        <w:jc w:val="both"/>
        <w:rPr>
          <w:rFonts w:ascii="Calibri Light" w:hAnsi="Calibri Light" w:cs="Calibri Light"/>
          <w:bCs/>
          <w:sz w:val="20"/>
          <w:szCs w:val="20"/>
          <w:lang w:val="fr-CA"/>
        </w:rPr>
      </w:pPr>
    </w:p>
    <w:p w14:paraId="543A7773"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 xml:space="preserve">Le Symbole des apôtres est sans doute la préférence de la communauté chrétienne, car il la relie au baptême : mourir avec Christ afin de vivre avec lui.  Il met en évidence aussi la résurrection et la communion des saints. Il est œcuménique et connu de la plupart de la communauté chrétienne. Ses images et associations parlent fortement à la communauté chrétienne à l’aise dans la foi de son Église. Quand une large proportion d’une assemblée inclut des personnes d’autres croyances ou sans croyance, il est suggéré que la confession soit imprimée dans l’ordre du culte. Il n’est pas attendu que les personnes disent le credo avec l’assemblée si elles ne sont pas croyantes, mais elles pourront voir et entendre ce qui est professé.  </w:t>
      </w:r>
    </w:p>
    <w:p w14:paraId="62056811" w14:textId="77777777" w:rsidR="00034F43" w:rsidRPr="00034F43" w:rsidRDefault="00034F43" w:rsidP="00034F43">
      <w:pPr>
        <w:ind w:left="1080" w:right="1080"/>
        <w:jc w:val="both"/>
        <w:rPr>
          <w:rFonts w:ascii="Calibri Light" w:hAnsi="Calibri Light" w:cs="Calibri Light"/>
          <w:bCs/>
          <w:sz w:val="20"/>
          <w:szCs w:val="20"/>
          <w:lang w:val="fr-CA"/>
        </w:rPr>
      </w:pPr>
    </w:p>
    <w:p w14:paraId="04764698"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 xml:space="preserve">La confession peut être sélectionnée d’une source qui affirme notre compréhension de la vie et de la mort dans des termes vraiment clairs. La sélection de </w:t>
      </w:r>
      <w:r w:rsidRPr="00034F43">
        <w:rPr>
          <w:rFonts w:ascii="Calibri Light" w:hAnsi="Calibri Light" w:cs="Calibri Light"/>
          <w:bCs/>
          <w:i/>
          <w:iCs/>
          <w:sz w:val="20"/>
          <w:szCs w:val="20"/>
          <w:lang w:val="fr-CA"/>
        </w:rPr>
        <w:t>Foi Vivante</w:t>
      </w:r>
      <w:r w:rsidRPr="00034F43">
        <w:rPr>
          <w:rFonts w:ascii="Calibri Light" w:hAnsi="Calibri Light" w:cs="Calibri Light"/>
          <w:bCs/>
          <w:sz w:val="20"/>
          <w:szCs w:val="20"/>
          <w:lang w:val="fr-CA"/>
        </w:rPr>
        <w:t xml:space="preserve">, au chapitre 10, est proposée comme une des alternatives. La citation de </w:t>
      </w:r>
      <w:r w:rsidRPr="00034F43">
        <w:rPr>
          <w:rFonts w:ascii="Calibri Light" w:hAnsi="Calibri Light" w:cs="Calibri Light"/>
          <w:bCs/>
          <w:i/>
          <w:iCs/>
          <w:sz w:val="20"/>
          <w:szCs w:val="20"/>
          <w:lang w:val="fr-CA"/>
        </w:rPr>
        <w:t>Romains 8</w:t>
      </w:r>
      <w:r w:rsidRPr="00034F43">
        <w:rPr>
          <w:rFonts w:ascii="Calibri Light" w:hAnsi="Calibri Light" w:cs="Calibri Light"/>
          <w:bCs/>
          <w:sz w:val="20"/>
          <w:szCs w:val="20"/>
          <w:lang w:val="fr-CA"/>
        </w:rPr>
        <w:t xml:space="preserve"> en est une autre. Aussi, un cantique peut être dit ou chanté comme expression de la foi.</w:t>
      </w:r>
    </w:p>
    <w:p w14:paraId="1400BAB7" w14:textId="77777777" w:rsidR="00F92235" w:rsidRPr="00034F43" w:rsidRDefault="00F92235" w:rsidP="00F92235">
      <w:pPr>
        <w:ind w:left="1080" w:right="1080"/>
        <w:jc w:val="both"/>
        <w:rPr>
          <w:rFonts w:ascii="Calibri Light" w:hAnsi="Calibri Light" w:cs="Calibri Light"/>
          <w:sz w:val="20"/>
          <w:szCs w:val="20"/>
          <w:lang w:val="fr-CA"/>
        </w:rPr>
      </w:pPr>
    </w:p>
    <w:p w14:paraId="7E501298" w14:textId="3F20EC4B" w:rsidR="008200AF" w:rsidRPr="00034F43" w:rsidRDefault="00F92235" w:rsidP="00F92235">
      <w:pPr>
        <w:ind w:left="1080" w:right="1080"/>
        <w:jc w:val="both"/>
        <w:rPr>
          <w:rFonts w:ascii="Calibri Light" w:hAnsi="Calibri Light" w:cs="Calibri Light"/>
          <w:sz w:val="20"/>
          <w:szCs w:val="20"/>
          <w:lang w:val="fr-FR"/>
        </w:rPr>
      </w:pPr>
      <w:r w:rsidRPr="00034F43">
        <w:rPr>
          <w:rFonts w:ascii="Calibri Light" w:hAnsi="Calibri Light" w:cs="Calibri Light"/>
          <w:b/>
          <w:bCs/>
          <w:lang w:val="fr-FR"/>
        </w:rPr>
        <w:t>Communion</w:t>
      </w:r>
      <w:r w:rsidRPr="00034F43">
        <w:rPr>
          <w:rFonts w:ascii="Calibri Light" w:hAnsi="Calibri Light" w:cs="Calibri Light"/>
          <w:sz w:val="20"/>
          <w:szCs w:val="20"/>
          <w:lang w:val="fr-FR"/>
        </w:rPr>
        <w:t xml:space="preserve">   </w:t>
      </w:r>
    </w:p>
    <w:p w14:paraId="5D8D38F4"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 xml:space="preserve">À l’occasion, une demande peut être faite pour la célébration de la communion à des funérailles. Il n'y a pas de raison de refuser cette demande à une famille chrétienne. </w:t>
      </w:r>
    </w:p>
    <w:p w14:paraId="0DCED990" w14:textId="77777777" w:rsidR="00034F43" w:rsidRPr="00034F43" w:rsidRDefault="00034F43" w:rsidP="00034F43">
      <w:pPr>
        <w:ind w:left="1080" w:right="1080"/>
        <w:jc w:val="both"/>
        <w:rPr>
          <w:rFonts w:ascii="Calibri Light" w:hAnsi="Calibri Light" w:cs="Calibri Light"/>
          <w:bCs/>
          <w:sz w:val="20"/>
          <w:szCs w:val="20"/>
          <w:lang w:val="fr-CA"/>
        </w:rPr>
      </w:pPr>
    </w:p>
    <w:p w14:paraId="537D1286"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Si les personnes participant aux funérailles sont de différentes traditions, il peut être préférable de célébrer l’Eucharistie le dimanche suivant dans la communauté croyante en faisant mention, dans la prière après la communion, des personnes endeuillées.</w:t>
      </w:r>
    </w:p>
    <w:p w14:paraId="71BE701D" w14:textId="77777777" w:rsidR="00F92235" w:rsidRDefault="00F92235" w:rsidP="00F92235">
      <w:pPr>
        <w:ind w:left="1080" w:right="1080"/>
        <w:jc w:val="both"/>
        <w:rPr>
          <w:rFonts w:ascii="Calibri Light" w:hAnsi="Calibri Light" w:cs="Calibri Light"/>
          <w:b/>
          <w:bCs/>
          <w:sz w:val="20"/>
          <w:szCs w:val="20"/>
          <w:lang w:val="fr-CA"/>
        </w:rPr>
      </w:pPr>
    </w:p>
    <w:p w14:paraId="5BEE9372" w14:textId="77777777" w:rsidR="00034F43" w:rsidRDefault="00034F43" w:rsidP="00F92235">
      <w:pPr>
        <w:ind w:left="1080" w:right="1080"/>
        <w:jc w:val="both"/>
        <w:rPr>
          <w:rFonts w:ascii="Calibri Light" w:hAnsi="Calibri Light" w:cs="Calibri Light"/>
          <w:b/>
          <w:bCs/>
          <w:sz w:val="20"/>
          <w:szCs w:val="20"/>
          <w:lang w:val="fr-CA"/>
        </w:rPr>
      </w:pPr>
    </w:p>
    <w:p w14:paraId="63FE10A5" w14:textId="77777777" w:rsidR="00034F43" w:rsidRDefault="00034F43" w:rsidP="00F92235">
      <w:pPr>
        <w:ind w:left="1080" w:right="1080"/>
        <w:jc w:val="both"/>
        <w:rPr>
          <w:rFonts w:ascii="Calibri Light" w:hAnsi="Calibri Light" w:cs="Calibri Light"/>
          <w:b/>
          <w:bCs/>
          <w:sz w:val="20"/>
          <w:szCs w:val="20"/>
          <w:lang w:val="fr-CA"/>
        </w:rPr>
      </w:pPr>
    </w:p>
    <w:p w14:paraId="146B8D9A" w14:textId="77777777" w:rsidR="00034F43" w:rsidRDefault="00034F43" w:rsidP="00F92235">
      <w:pPr>
        <w:ind w:left="1080" w:right="1080"/>
        <w:jc w:val="both"/>
        <w:rPr>
          <w:rFonts w:ascii="Calibri Light" w:hAnsi="Calibri Light" w:cs="Calibri Light"/>
          <w:b/>
          <w:bCs/>
          <w:sz w:val="20"/>
          <w:szCs w:val="20"/>
          <w:lang w:val="fr-CA"/>
        </w:rPr>
      </w:pPr>
    </w:p>
    <w:p w14:paraId="694DBF9C" w14:textId="77777777" w:rsidR="00034F43" w:rsidRDefault="00034F43" w:rsidP="00F92235">
      <w:pPr>
        <w:ind w:left="1080" w:right="1080"/>
        <w:jc w:val="both"/>
        <w:rPr>
          <w:rFonts w:ascii="Calibri Light" w:hAnsi="Calibri Light" w:cs="Calibri Light"/>
          <w:b/>
          <w:bCs/>
          <w:sz w:val="20"/>
          <w:szCs w:val="20"/>
          <w:lang w:val="fr-CA"/>
        </w:rPr>
      </w:pPr>
    </w:p>
    <w:p w14:paraId="7234BFBC" w14:textId="77777777" w:rsidR="00034F43" w:rsidRDefault="00034F43" w:rsidP="00F92235">
      <w:pPr>
        <w:ind w:left="1080" w:right="1080"/>
        <w:jc w:val="both"/>
        <w:rPr>
          <w:rFonts w:ascii="Calibri Light" w:hAnsi="Calibri Light" w:cs="Calibri Light"/>
          <w:b/>
          <w:bCs/>
          <w:sz w:val="20"/>
          <w:szCs w:val="20"/>
          <w:lang w:val="fr-CA"/>
        </w:rPr>
      </w:pPr>
    </w:p>
    <w:p w14:paraId="31664621" w14:textId="77777777" w:rsidR="00034F43" w:rsidRDefault="00034F43" w:rsidP="00F92235">
      <w:pPr>
        <w:ind w:left="1080" w:right="1080"/>
        <w:jc w:val="both"/>
        <w:rPr>
          <w:rFonts w:ascii="Calibri Light" w:hAnsi="Calibri Light" w:cs="Calibri Light"/>
          <w:b/>
          <w:bCs/>
          <w:sz w:val="20"/>
          <w:szCs w:val="20"/>
          <w:lang w:val="fr-CA"/>
        </w:rPr>
      </w:pPr>
    </w:p>
    <w:p w14:paraId="18EB9543" w14:textId="77777777" w:rsidR="00034F43" w:rsidRDefault="00034F43" w:rsidP="00F92235">
      <w:pPr>
        <w:ind w:left="1080" w:right="1080"/>
        <w:jc w:val="both"/>
        <w:rPr>
          <w:rFonts w:ascii="Calibri Light" w:hAnsi="Calibri Light" w:cs="Calibri Light"/>
          <w:b/>
          <w:bCs/>
          <w:sz w:val="20"/>
          <w:szCs w:val="20"/>
          <w:lang w:val="fr-CA"/>
        </w:rPr>
      </w:pPr>
    </w:p>
    <w:p w14:paraId="7B19CDBC" w14:textId="77777777" w:rsidR="00034F43" w:rsidRDefault="00034F43" w:rsidP="00F92235">
      <w:pPr>
        <w:ind w:left="1080" w:right="1080"/>
        <w:jc w:val="both"/>
        <w:rPr>
          <w:rFonts w:ascii="Calibri Light" w:hAnsi="Calibri Light" w:cs="Calibri Light"/>
          <w:b/>
          <w:bCs/>
          <w:sz w:val="20"/>
          <w:szCs w:val="20"/>
          <w:lang w:val="fr-CA"/>
        </w:rPr>
      </w:pPr>
    </w:p>
    <w:p w14:paraId="38EAD745" w14:textId="77777777" w:rsidR="00034F43" w:rsidRDefault="00034F43" w:rsidP="00F92235">
      <w:pPr>
        <w:ind w:left="1080" w:right="1080"/>
        <w:jc w:val="both"/>
        <w:rPr>
          <w:rFonts w:ascii="Calibri Light" w:hAnsi="Calibri Light" w:cs="Calibri Light"/>
          <w:b/>
          <w:bCs/>
          <w:sz w:val="20"/>
          <w:szCs w:val="20"/>
          <w:lang w:val="fr-CA"/>
        </w:rPr>
      </w:pPr>
    </w:p>
    <w:p w14:paraId="5C6CC560" w14:textId="77777777" w:rsidR="00034F43" w:rsidRDefault="00034F43" w:rsidP="00F92235">
      <w:pPr>
        <w:ind w:left="1080" w:right="1080"/>
        <w:jc w:val="both"/>
        <w:rPr>
          <w:rFonts w:ascii="Calibri Light" w:hAnsi="Calibri Light" w:cs="Calibri Light"/>
          <w:b/>
          <w:bCs/>
          <w:sz w:val="20"/>
          <w:szCs w:val="20"/>
          <w:lang w:val="fr-CA"/>
        </w:rPr>
      </w:pPr>
    </w:p>
    <w:p w14:paraId="5C6D2D61" w14:textId="77777777" w:rsidR="00034F43" w:rsidRDefault="00034F43" w:rsidP="00F92235">
      <w:pPr>
        <w:ind w:left="1080" w:right="1080"/>
        <w:jc w:val="both"/>
        <w:rPr>
          <w:rFonts w:ascii="Calibri Light" w:hAnsi="Calibri Light" w:cs="Calibri Light"/>
          <w:b/>
          <w:bCs/>
          <w:sz w:val="20"/>
          <w:szCs w:val="20"/>
          <w:lang w:val="fr-CA"/>
        </w:rPr>
      </w:pPr>
    </w:p>
    <w:p w14:paraId="455269AB" w14:textId="77777777" w:rsidR="00034F43" w:rsidRDefault="00034F43" w:rsidP="00F92235">
      <w:pPr>
        <w:ind w:left="1080" w:right="1080"/>
        <w:jc w:val="both"/>
        <w:rPr>
          <w:rFonts w:ascii="Calibri Light" w:hAnsi="Calibri Light" w:cs="Calibri Light"/>
          <w:b/>
          <w:bCs/>
          <w:sz w:val="20"/>
          <w:szCs w:val="20"/>
          <w:lang w:val="fr-CA"/>
        </w:rPr>
      </w:pPr>
    </w:p>
    <w:p w14:paraId="4A413634" w14:textId="77777777" w:rsidR="00034F43" w:rsidRDefault="00034F43" w:rsidP="00F92235">
      <w:pPr>
        <w:ind w:left="1080" w:right="1080"/>
        <w:jc w:val="both"/>
        <w:rPr>
          <w:rFonts w:ascii="Calibri Light" w:hAnsi="Calibri Light" w:cs="Calibri Light"/>
          <w:b/>
          <w:bCs/>
          <w:sz w:val="20"/>
          <w:szCs w:val="20"/>
          <w:lang w:val="fr-CA"/>
        </w:rPr>
      </w:pPr>
    </w:p>
    <w:p w14:paraId="3DCFB495" w14:textId="77777777" w:rsidR="00034F43" w:rsidRPr="00034F43" w:rsidRDefault="00034F43" w:rsidP="00F92235">
      <w:pPr>
        <w:ind w:left="1080" w:right="1080"/>
        <w:jc w:val="both"/>
        <w:rPr>
          <w:rFonts w:ascii="Calibri Light" w:hAnsi="Calibri Light" w:cs="Calibri Light"/>
          <w:b/>
          <w:bCs/>
          <w:sz w:val="20"/>
          <w:szCs w:val="20"/>
          <w:lang w:val="fr-CA"/>
        </w:rPr>
      </w:pPr>
    </w:p>
    <w:p w14:paraId="44E9ACE1" w14:textId="77777777" w:rsidR="00034F43" w:rsidRDefault="00034F43" w:rsidP="00F92235">
      <w:pPr>
        <w:ind w:left="1080" w:right="1080"/>
        <w:jc w:val="both"/>
        <w:rPr>
          <w:rFonts w:ascii="Calibri Light" w:hAnsi="Calibri Light" w:cs="Calibri Light"/>
          <w:b/>
          <w:bCs/>
        </w:rPr>
      </w:pPr>
    </w:p>
    <w:p w14:paraId="57FC38F4" w14:textId="77777777" w:rsidR="00034F43" w:rsidRDefault="00034F43" w:rsidP="00F92235">
      <w:pPr>
        <w:ind w:left="1080" w:right="1080"/>
        <w:jc w:val="both"/>
        <w:rPr>
          <w:rFonts w:ascii="Calibri Light" w:hAnsi="Calibri Light" w:cs="Calibri Light"/>
          <w:b/>
          <w:bCs/>
        </w:rPr>
      </w:pPr>
    </w:p>
    <w:p w14:paraId="6695DEAD" w14:textId="77777777" w:rsidR="00034F43" w:rsidRDefault="00034F43" w:rsidP="00F92235">
      <w:pPr>
        <w:ind w:left="1080" w:right="1080"/>
        <w:jc w:val="both"/>
        <w:rPr>
          <w:rFonts w:ascii="Calibri Light" w:hAnsi="Calibri Light" w:cs="Calibri Light"/>
          <w:b/>
          <w:bCs/>
        </w:rPr>
      </w:pPr>
    </w:p>
    <w:p w14:paraId="11F24267" w14:textId="77777777" w:rsidR="00034F43" w:rsidRDefault="00034F43" w:rsidP="00F92235">
      <w:pPr>
        <w:ind w:left="1080" w:right="1080"/>
        <w:jc w:val="both"/>
        <w:rPr>
          <w:rFonts w:ascii="Calibri Light" w:hAnsi="Calibri Light" w:cs="Calibri Light"/>
          <w:b/>
          <w:bCs/>
        </w:rPr>
      </w:pPr>
    </w:p>
    <w:p w14:paraId="4FF63F49" w14:textId="77777777" w:rsidR="00034F43" w:rsidRDefault="00034F43" w:rsidP="00F92235">
      <w:pPr>
        <w:ind w:left="1080" w:right="1080"/>
        <w:jc w:val="both"/>
        <w:rPr>
          <w:rFonts w:ascii="Calibri Light" w:hAnsi="Calibri Light" w:cs="Calibri Light"/>
          <w:b/>
          <w:bCs/>
        </w:rPr>
      </w:pPr>
    </w:p>
    <w:p w14:paraId="1435EA53" w14:textId="77777777" w:rsidR="00034F43" w:rsidRDefault="00034F43" w:rsidP="00F92235">
      <w:pPr>
        <w:ind w:left="1080" w:right="1080"/>
        <w:jc w:val="both"/>
        <w:rPr>
          <w:rFonts w:ascii="Calibri Light" w:hAnsi="Calibri Light" w:cs="Calibri Light"/>
          <w:b/>
          <w:bCs/>
        </w:rPr>
      </w:pPr>
    </w:p>
    <w:p w14:paraId="77DF47B3" w14:textId="77777777" w:rsidR="00034F43" w:rsidRDefault="00034F43" w:rsidP="00F92235">
      <w:pPr>
        <w:ind w:left="1080" w:right="1080"/>
        <w:jc w:val="both"/>
        <w:rPr>
          <w:rFonts w:ascii="Calibri Light" w:hAnsi="Calibri Light" w:cs="Calibri Light"/>
          <w:b/>
          <w:bCs/>
          <w:lang w:val="fr-CA"/>
        </w:rPr>
      </w:pPr>
      <w:r w:rsidRPr="00034F43">
        <w:rPr>
          <w:rFonts w:ascii="Calibri Light" w:hAnsi="Calibri Light" w:cs="Calibri Light"/>
          <w:b/>
          <w:bCs/>
          <w:lang w:val="fr-CA"/>
        </w:rPr>
        <w:t xml:space="preserve">Envoi.  </w:t>
      </w:r>
    </w:p>
    <w:p w14:paraId="771E760C" w14:textId="502521C0" w:rsidR="00F92235" w:rsidRDefault="00034F43" w:rsidP="00F92235">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Très souvent, les personnes qui participent aux funérailles ne seront pas présentes au service de mise en terre. L’envoi donnera ainsi un sens d’achèvement en incluant une prière brève et une bénédiction des personnes.</w:t>
      </w:r>
    </w:p>
    <w:p w14:paraId="2F4B0F5C" w14:textId="77777777" w:rsidR="00034F43" w:rsidRPr="00034F43" w:rsidRDefault="00034F43" w:rsidP="00F92235">
      <w:pPr>
        <w:ind w:left="1080" w:right="1080"/>
        <w:jc w:val="both"/>
        <w:rPr>
          <w:rFonts w:ascii="Calibri Light" w:hAnsi="Calibri Light" w:cs="Calibri Light"/>
          <w:sz w:val="20"/>
          <w:szCs w:val="20"/>
          <w:lang w:val="fr-FR"/>
        </w:rPr>
      </w:pPr>
    </w:p>
    <w:p w14:paraId="6ED778D4" w14:textId="77777777" w:rsidR="00034F43" w:rsidRDefault="00034F43" w:rsidP="00F92235">
      <w:pPr>
        <w:ind w:left="1080" w:right="1080"/>
        <w:jc w:val="both"/>
        <w:rPr>
          <w:rFonts w:ascii="Calibri Light" w:hAnsi="Calibri Light" w:cs="Calibri Light"/>
          <w:b/>
          <w:bCs/>
          <w:lang w:val="fr-CA"/>
        </w:rPr>
      </w:pPr>
      <w:r w:rsidRPr="00034F43">
        <w:rPr>
          <w:rFonts w:ascii="Calibri Light" w:hAnsi="Calibri Light" w:cs="Calibri Light"/>
          <w:b/>
          <w:bCs/>
          <w:lang w:val="fr-CA"/>
        </w:rPr>
        <w:t xml:space="preserve">Procession. </w:t>
      </w:r>
    </w:p>
    <w:p w14:paraId="2E7197E5" w14:textId="1C9DB9C2" w:rsidR="00F92235" w:rsidRDefault="00034F43" w:rsidP="00F92235">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 xml:space="preserve">La procession, conduite par la pasteure ou le pasteur, comprend les porteuses et porteurs du cercueil ou des cendres, suivis du cortège funèbre.  L’assemblée reste debout. Le </w:t>
      </w:r>
      <w:r w:rsidRPr="00034F43">
        <w:rPr>
          <w:rFonts w:ascii="Calibri Light" w:hAnsi="Calibri Light" w:cs="Calibri Light"/>
          <w:bCs/>
          <w:i/>
          <w:sz w:val="20"/>
          <w:szCs w:val="20"/>
          <w:lang w:val="fr-CA"/>
        </w:rPr>
        <w:t xml:space="preserve">Nunc </w:t>
      </w:r>
      <w:proofErr w:type="spellStart"/>
      <w:r w:rsidRPr="00034F43">
        <w:rPr>
          <w:rFonts w:ascii="Calibri Light" w:hAnsi="Calibri Light" w:cs="Calibri Light"/>
          <w:bCs/>
          <w:i/>
          <w:sz w:val="20"/>
          <w:szCs w:val="20"/>
          <w:lang w:val="fr-CA"/>
        </w:rPr>
        <w:t>Dimittis</w:t>
      </w:r>
      <w:proofErr w:type="spellEnd"/>
      <w:r w:rsidRPr="00034F43">
        <w:rPr>
          <w:rFonts w:ascii="Calibri Light" w:hAnsi="Calibri Light" w:cs="Calibri Light"/>
          <w:bCs/>
          <w:i/>
          <w:sz w:val="20"/>
          <w:szCs w:val="20"/>
          <w:lang w:val="fr-CA"/>
        </w:rPr>
        <w:t xml:space="preserve"> peut</w:t>
      </w:r>
      <w:r w:rsidRPr="00034F43">
        <w:rPr>
          <w:rFonts w:ascii="Calibri Light" w:hAnsi="Calibri Light" w:cs="Calibri Light"/>
          <w:bCs/>
          <w:sz w:val="20"/>
          <w:szCs w:val="20"/>
          <w:lang w:val="fr-CA"/>
        </w:rPr>
        <w:t xml:space="preserve"> être récité par la pasteure ou le pasteur ou chanté par l’assemblée. Cette manière conviendra à une assemblée pour se séparer de l’être aimé.</w:t>
      </w:r>
    </w:p>
    <w:p w14:paraId="3CA5177F" w14:textId="77777777" w:rsidR="00034F43" w:rsidRPr="00034F43" w:rsidRDefault="00034F43" w:rsidP="00F92235">
      <w:pPr>
        <w:ind w:left="1080" w:right="1080"/>
        <w:jc w:val="both"/>
        <w:rPr>
          <w:rFonts w:ascii="Calibri Light" w:hAnsi="Calibri Light" w:cs="Calibri Light"/>
          <w:sz w:val="20"/>
          <w:szCs w:val="20"/>
          <w:lang w:val="fr-FR"/>
        </w:rPr>
      </w:pPr>
    </w:p>
    <w:p w14:paraId="457075C3" w14:textId="77777777" w:rsidR="00034F43" w:rsidRPr="00034F43" w:rsidRDefault="00034F43" w:rsidP="00034F43">
      <w:pPr>
        <w:ind w:left="1080" w:right="1080"/>
        <w:jc w:val="both"/>
        <w:rPr>
          <w:rFonts w:ascii="Calibri Light" w:hAnsi="Calibri Light" w:cs="Calibri Light"/>
          <w:b/>
          <w:bCs/>
          <w:lang w:val="fr-CA"/>
        </w:rPr>
      </w:pPr>
      <w:r w:rsidRPr="00034F43">
        <w:rPr>
          <w:rFonts w:ascii="Calibri Light" w:hAnsi="Calibri Light" w:cs="Calibri Light"/>
          <w:b/>
          <w:bCs/>
          <w:lang w:val="fr-CA"/>
        </w:rPr>
        <w:t xml:space="preserve">Mise en terre </w:t>
      </w:r>
      <w:r w:rsidRPr="00034F43">
        <w:rPr>
          <w:rFonts w:ascii="Calibri Light" w:hAnsi="Calibri Light" w:cs="Calibri Light"/>
          <w:b/>
          <w:bCs/>
          <w:i/>
          <w:lang w:val="fr-CA"/>
        </w:rPr>
        <w:t xml:space="preserve">(The </w:t>
      </w:r>
      <w:proofErr w:type="spellStart"/>
      <w:proofErr w:type="gramStart"/>
      <w:r w:rsidRPr="00034F43">
        <w:rPr>
          <w:rFonts w:ascii="Calibri Light" w:hAnsi="Calibri Light" w:cs="Calibri Light"/>
          <w:b/>
          <w:bCs/>
          <w:i/>
          <w:lang w:val="fr-CA"/>
        </w:rPr>
        <w:t>Committal</w:t>
      </w:r>
      <w:proofErr w:type="spellEnd"/>
      <w:r w:rsidRPr="00034F43">
        <w:rPr>
          <w:rFonts w:ascii="Calibri Light" w:hAnsi="Calibri Light" w:cs="Calibri Light"/>
          <w:b/>
          <w:bCs/>
          <w:i/>
          <w:lang w:val="fr-CA"/>
        </w:rPr>
        <w:t xml:space="preserve"> )</w:t>
      </w:r>
      <w:proofErr w:type="gramEnd"/>
    </w:p>
    <w:p w14:paraId="5C1BC111" w14:textId="77777777" w:rsidR="00034F43" w:rsidRPr="00034F43" w:rsidRDefault="00034F43" w:rsidP="00034F43">
      <w:pPr>
        <w:ind w:left="1080" w:right="1080"/>
        <w:jc w:val="both"/>
        <w:rPr>
          <w:rFonts w:ascii="Calibri Light" w:hAnsi="Calibri Light" w:cs="Calibri Light"/>
          <w:bCs/>
          <w:sz w:val="20"/>
          <w:szCs w:val="20"/>
          <w:lang w:val="fr-CA"/>
        </w:rPr>
      </w:pPr>
      <w:r w:rsidRPr="00034F43">
        <w:rPr>
          <w:rFonts w:ascii="Calibri Light" w:hAnsi="Calibri Light" w:cs="Calibri Light"/>
          <w:bCs/>
          <w:sz w:val="20"/>
          <w:szCs w:val="20"/>
          <w:lang w:val="fr-CA"/>
        </w:rPr>
        <w:t>Le service de mise en terre peut se faire avant ou après les funérailles.  Il devrait être bref et simple. Si une longue période s’écoule entre les funérailles et la mise en terre, il peut être nécessaire d’allonger le service de quelques autres lectures et prières.</w:t>
      </w:r>
    </w:p>
    <w:p w14:paraId="395EDAE6" w14:textId="77777777" w:rsidR="008200AF" w:rsidRPr="00034F43" w:rsidRDefault="008200AF" w:rsidP="00F92235">
      <w:pPr>
        <w:ind w:left="1080" w:right="1080"/>
        <w:jc w:val="both"/>
        <w:rPr>
          <w:rFonts w:ascii="Calibri Light" w:hAnsi="Calibri Light" w:cs="Calibri Light"/>
          <w:b/>
          <w:bCs/>
          <w:sz w:val="20"/>
          <w:szCs w:val="20"/>
          <w:lang w:val="fr-CA"/>
        </w:rPr>
      </w:pPr>
    </w:p>
    <w:p w14:paraId="31354472" w14:textId="77777777" w:rsidR="00034F43" w:rsidRPr="00034F43" w:rsidRDefault="00034F43" w:rsidP="00034F43">
      <w:pPr>
        <w:ind w:left="1080" w:right="1080"/>
        <w:jc w:val="both"/>
        <w:rPr>
          <w:rFonts w:ascii="Calibri Light" w:hAnsi="Calibri Light" w:cs="Calibri Light"/>
          <w:b/>
          <w:bCs/>
        </w:rPr>
      </w:pPr>
      <w:r w:rsidRPr="00034F43">
        <w:rPr>
          <w:rFonts w:ascii="Calibri Light" w:hAnsi="Calibri Light" w:cs="Calibri Light"/>
          <w:b/>
          <w:bCs/>
        </w:rPr>
        <w:t xml:space="preserve">Après les </w:t>
      </w:r>
      <w:proofErr w:type="spellStart"/>
      <w:r w:rsidRPr="00034F43">
        <w:rPr>
          <w:rFonts w:ascii="Calibri Light" w:hAnsi="Calibri Light" w:cs="Calibri Light"/>
          <w:b/>
          <w:bCs/>
        </w:rPr>
        <w:t>funérailles</w:t>
      </w:r>
      <w:proofErr w:type="spellEnd"/>
      <w:r w:rsidRPr="00034F43">
        <w:rPr>
          <w:rFonts w:ascii="Calibri Light" w:hAnsi="Calibri Light" w:cs="Calibri Light"/>
          <w:b/>
          <w:bCs/>
        </w:rPr>
        <w:t xml:space="preserve"> </w:t>
      </w:r>
      <w:r w:rsidRPr="00034F43">
        <w:rPr>
          <w:rFonts w:ascii="Calibri Light" w:hAnsi="Calibri Light" w:cs="Calibri Light"/>
          <w:b/>
          <w:bCs/>
          <w:i/>
        </w:rPr>
        <w:t>(After the Funeral)</w:t>
      </w:r>
      <w:r w:rsidRPr="00034F43">
        <w:rPr>
          <w:rFonts w:ascii="Calibri Light" w:hAnsi="Calibri Light" w:cs="Calibri Light"/>
          <w:b/>
          <w:bCs/>
        </w:rPr>
        <w:t xml:space="preserve">   </w:t>
      </w:r>
    </w:p>
    <w:p w14:paraId="48BC2301" w14:textId="77777777" w:rsidR="00034F43" w:rsidRPr="00034F43" w:rsidRDefault="00034F43" w:rsidP="00034F43">
      <w:pPr>
        <w:ind w:left="1080" w:right="1080"/>
        <w:rPr>
          <w:rFonts w:ascii="Calibri Light" w:hAnsi="Calibri Light" w:cs="Calibri Light"/>
          <w:bCs/>
          <w:sz w:val="20"/>
          <w:szCs w:val="20"/>
          <w:lang w:val="fr-CA"/>
        </w:rPr>
      </w:pPr>
      <w:r w:rsidRPr="00034F43">
        <w:rPr>
          <w:rFonts w:ascii="Calibri Light" w:hAnsi="Calibri Light" w:cs="Calibri Light"/>
          <w:bCs/>
          <w:sz w:val="20"/>
          <w:szCs w:val="20"/>
          <w:lang w:val="fr-CA"/>
        </w:rPr>
        <w:t>Les personnes endeuillées reçoivent beaucoup d’attention au moment de la mort. Mais lorsque les proches et la famille retournent à leurs devoirs quotidiens, la personne endeuillée est souvent laissée à elle-même dans sa solitude. La pasteure ou le pasteur sera bien avisé de visiter les personnes endeuillées peu après les funérailles pour déterminer comment le processus de deuil se fait. Il sera ainsi possible de déterminer quel autre support ou conseil pourra être utile. Des membres de la paroisse ou un ancien seront mis au courant des besoins spécifiques auxquels ils peuvent répondre au nom de l’Église.</w:t>
      </w:r>
    </w:p>
    <w:p w14:paraId="525EA12E" w14:textId="77777777" w:rsidR="00D65EEC" w:rsidRPr="00034F43" w:rsidRDefault="00D65EEC" w:rsidP="00D65EEC">
      <w:pPr>
        <w:ind w:left="1080" w:right="1080"/>
        <w:rPr>
          <w:rFonts w:ascii="Calibri Light" w:hAnsi="Calibri Light" w:cs="Calibri Light"/>
          <w:sz w:val="20"/>
          <w:szCs w:val="20"/>
          <w:lang w:val="fr-CA"/>
        </w:rPr>
      </w:pPr>
    </w:p>
    <w:p w14:paraId="60DD467E" w14:textId="0C18D73F" w:rsidR="005118F1" w:rsidRPr="00034F43" w:rsidRDefault="005118F1" w:rsidP="00D65EEC">
      <w:pPr>
        <w:ind w:left="1080" w:right="1080"/>
        <w:jc w:val="center"/>
        <w:rPr>
          <w:rFonts w:ascii="Calibri Light" w:hAnsi="Calibri Light" w:cs="Calibri Light"/>
          <w:sz w:val="20"/>
          <w:szCs w:val="20"/>
          <w:lang w:val="fr-FR"/>
        </w:rPr>
      </w:pPr>
    </w:p>
    <w:sectPr w:rsidR="005118F1" w:rsidRPr="00034F43" w:rsidSect="00034F4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D9E1" w14:textId="77777777" w:rsidR="00205A56" w:rsidRDefault="00205A56" w:rsidP="00CB6038">
      <w:r>
        <w:separator/>
      </w:r>
    </w:p>
  </w:endnote>
  <w:endnote w:type="continuationSeparator" w:id="0">
    <w:p w14:paraId="5983BF8F" w14:textId="77777777" w:rsidR="00205A56" w:rsidRDefault="00205A56" w:rsidP="00CB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FFD5" w14:textId="77777777" w:rsidR="00034F43" w:rsidRDefault="00034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16E7" w14:textId="77777777" w:rsidR="00034F43" w:rsidRDefault="00034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F0B3" w14:textId="77777777" w:rsidR="00034F43" w:rsidRDefault="00034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4771" w14:textId="77777777" w:rsidR="00205A56" w:rsidRDefault="00205A56" w:rsidP="00CB6038">
      <w:r>
        <w:separator/>
      </w:r>
    </w:p>
  </w:footnote>
  <w:footnote w:type="continuationSeparator" w:id="0">
    <w:p w14:paraId="33F013C8" w14:textId="77777777" w:rsidR="00205A56" w:rsidRDefault="00205A56" w:rsidP="00CB6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3791" w14:textId="77777777" w:rsidR="00034F43" w:rsidRDefault="00034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3CCA" w14:textId="77777777" w:rsidR="00034F43" w:rsidRDefault="00034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3FD9" w14:textId="4FEE28C5" w:rsidR="00034F43" w:rsidRDefault="00034F43" w:rsidP="00034F43">
    <w:pPr>
      <w:pStyle w:val="Header"/>
      <w:jc w:val="right"/>
    </w:pPr>
    <w:r>
      <w:t xml:space="preserve">July 11, </w:t>
    </w:r>
    <w: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79"/>
    <w:rsid w:val="00024E9D"/>
    <w:rsid w:val="00034F43"/>
    <w:rsid w:val="001B2F05"/>
    <w:rsid w:val="00205A56"/>
    <w:rsid w:val="003655D3"/>
    <w:rsid w:val="003D3ADA"/>
    <w:rsid w:val="005118F1"/>
    <w:rsid w:val="005950C1"/>
    <w:rsid w:val="005A0479"/>
    <w:rsid w:val="005C6DBD"/>
    <w:rsid w:val="0061259C"/>
    <w:rsid w:val="006B425A"/>
    <w:rsid w:val="007D0142"/>
    <w:rsid w:val="008200AF"/>
    <w:rsid w:val="008F5ABC"/>
    <w:rsid w:val="00A23807"/>
    <w:rsid w:val="00A82198"/>
    <w:rsid w:val="00AF618F"/>
    <w:rsid w:val="00BF5B74"/>
    <w:rsid w:val="00C33301"/>
    <w:rsid w:val="00CB6038"/>
    <w:rsid w:val="00D309CF"/>
    <w:rsid w:val="00D65EEC"/>
    <w:rsid w:val="00F92235"/>
    <w:rsid w:val="00FD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E4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Header">
    <w:name w:val="header"/>
    <w:basedOn w:val="Normal"/>
    <w:link w:val="HeaderChar"/>
    <w:uiPriority w:val="99"/>
    <w:unhideWhenUsed/>
    <w:rsid w:val="00CB6038"/>
    <w:pPr>
      <w:tabs>
        <w:tab w:val="center" w:pos="4680"/>
        <w:tab w:val="right" w:pos="9360"/>
      </w:tabs>
    </w:pPr>
  </w:style>
  <w:style w:type="character" w:customStyle="1" w:styleId="HeaderChar">
    <w:name w:val="Header Char"/>
    <w:basedOn w:val="DefaultParagraphFont"/>
    <w:link w:val="Header"/>
    <w:uiPriority w:val="99"/>
    <w:rsid w:val="00CB6038"/>
    <w:rPr>
      <w:sz w:val="24"/>
      <w:szCs w:val="24"/>
    </w:rPr>
  </w:style>
  <w:style w:type="paragraph" w:styleId="Footer">
    <w:name w:val="footer"/>
    <w:basedOn w:val="Normal"/>
    <w:link w:val="FooterChar"/>
    <w:uiPriority w:val="99"/>
    <w:unhideWhenUsed/>
    <w:rsid w:val="00CB6038"/>
    <w:pPr>
      <w:tabs>
        <w:tab w:val="center" w:pos="4680"/>
        <w:tab w:val="right" w:pos="9360"/>
      </w:tabs>
    </w:pPr>
  </w:style>
  <w:style w:type="character" w:customStyle="1" w:styleId="FooterChar">
    <w:name w:val="Footer Char"/>
    <w:basedOn w:val="DefaultParagraphFont"/>
    <w:link w:val="Footer"/>
    <w:uiPriority w:val="99"/>
    <w:rsid w:val="00CB60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4373">
      <w:bodyDiv w:val="1"/>
      <w:marLeft w:val="0"/>
      <w:marRight w:val="0"/>
      <w:marTop w:val="0"/>
      <w:marBottom w:val="0"/>
      <w:divBdr>
        <w:top w:val="none" w:sz="0" w:space="0" w:color="auto"/>
        <w:left w:val="none" w:sz="0" w:space="0" w:color="auto"/>
        <w:bottom w:val="none" w:sz="0" w:space="0" w:color="auto"/>
        <w:right w:val="none" w:sz="0" w:space="0" w:color="auto"/>
      </w:divBdr>
    </w:div>
    <w:div w:id="124201680">
      <w:bodyDiv w:val="1"/>
      <w:marLeft w:val="0"/>
      <w:marRight w:val="0"/>
      <w:marTop w:val="0"/>
      <w:marBottom w:val="0"/>
      <w:divBdr>
        <w:top w:val="none" w:sz="0" w:space="0" w:color="auto"/>
        <w:left w:val="none" w:sz="0" w:space="0" w:color="auto"/>
        <w:bottom w:val="none" w:sz="0" w:space="0" w:color="auto"/>
        <w:right w:val="none" w:sz="0" w:space="0" w:color="auto"/>
      </w:divBdr>
    </w:div>
    <w:div w:id="187960236">
      <w:bodyDiv w:val="1"/>
      <w:marLeft w:val="0"/>
      <w:marRight w:val="0"/>
      <w:marTop w:val="0"/>
      <w:marBottom w:val="0"/>
      <w:divBdr>
        <w:top w:val="none" w:sz="0" w:space="0" w:color="auto"/>
        <w:left w:val="none" w:sz="0" w:space="0" w:color="auto"/>
        <w:bottom w:val="none" w:sz="0" w:space="0" w:color="auto"/>
        <w:right w:val="none" w:sz="0" w:space="0" w:color="auto"/>
      </w:divBdr>
    </w:div>
    <w:div w:id="248123421">
      <w:bodyDiv w:val="1"/>
      <w:marLeft w:val="0"/>
      <w:marRight w:val="0"/>
      <w:marTop w:val="0"/>
      <w:marBottom w:val="0"/>
      <w:divBdr>
        <w:top w:val="none" w:sz="0" w:space="0" w:color="auto"/>
        <w:left w:val="none" w:sz="0" w:space="0" w:color="auto"/>
        <w:bottom w:val="none" w:sz="0" w:space="0" w:color="auto"/>
        <w:right w:val="none" w:sz="0" w:space="0" w:color="auto"/>
      </w:divBdr>
    </w:div>
    <w:div w:id="448017181">
      <w:bodyDiv w:val="1"/>
      <w:marLeft w:val="0"/>
      <w:marRight w:val="0"/>
      <w:marTop w:val="0"/>
      <w:marBottom w:val="0"/>
      <w:divBdr>
        <w:top w:val="none" w:sz="0" w:space="0" w:color="auto"/>
        <w:left w:val="none" w:sz="0" w:space="0" w:color="auto"/>
        <w:bottom w:val="none" w:sz="0" w:space="0" w:color="auto"/>
        <w:right w:val="none" w:sz="0" w:space="0" w:color="auto"/>
      </w:divBdr>
    </w:div>
    <w:div w:id="500661728">
      <w:bodyDiv w:val="1"/>
      <w:marLeft w:val="0"/>
      <w:marRight w:val="0"/>
      <w:marTop w:val="0"/>
      <w:marBottom w:val="0"/>
      <w:divBdr>
        <w:top w:val="none" w:sz="0" w:space="0" w:color="auto"/>
        <w:left w:val="none" w:sz="0" w:space="0" w:color="auto"/>
        <w:bottom w:val="none" w:sz="0" w:space="0" w:color="auto"/>
        <w:right w:val="none" w:sz="0" w:space="0" w:color="auto"/>
      </w:divBdr>
    </w:div>
    <w:div w:id="549923757">
      <w:bodyDiv w:val="1"/>
      <w:marLeft w:val="0"/>
      <w:marRight w:val="0"/>
      <w:marTop w:val="0"/>
      <w:marBottom w:val="0"/>
      <w:divBdr>
        <w:top w:val="none" w:sz="0" w:space="0" w:color="auto"/>
        <w:left w:val="none" w:sz="0" w:space="0" w:color="auto"/>
        <w:bottom w:val="none" w:sz="0" w:space="0" w:color="auto"/>
        <w:right w:val="none" w:sz="0" w:space="0" w:color="auto"/>
      </w:divBdr>
    </w:div>
    <w:div w:id="695278753">
      <w:bodyDiv w:val="1"/>
      <w:marLeft w:val="0"/>
      <w:marRight w:val="0"/>
      <w:marTop w:val="0"/>
      <w:marBottom w:val="0"/>
      <w:divBdr>
        <w:top w:val="none" w:sz="0" w:space="0" w:color="auto"/>
        <w:left w:val="none" w:sz="0" w:space="0" w:color="auto"/>
        <w:bottom w:val="none" w:sz="0" w:space="0" w:color="auto"/>
        <w:right w:val="none" w:sz="0" w:space="0" w:color="auto"/>
      </w:divBdr>
    </w:div>
    <w:div w:id="753282073">
      <w:bodyDiv w:val="1"/>
      <w:marLeft w:val="0"/>
      <w:marRight w:val="0"/>
      <w:marTop w:val="0"/>
      <w:marBottom w:val="0"/>
      <w:divBdr>
        <w:top w:val="none" w:sz="0" w:space="0" w:color="auto"/>
        <w:left w:val="none" w:sz="0" w:space="0" w:color="auto"/>
        <w:bottom w:val="none" w:sz="0" w:space="0" w:color="auto"/>
        <w:right w:val="none" w:sz="0" w:space="0" w:color="auto"/>
      </w:divBdr>
    </w:div>
    <w:div w:id="827941473">
      <w:bodyDiv w:val="1"/>
      <w:marLeft w:val="0"/>
      <w:marRight w:val="0"/>
      <w:marTop w:val="0"/>
      <w:marBottom w:val="0"/>
      <w:divBdr>
        <w:top w:val="none" w:sz="0" w:space="0" w:color="auto"/>
        <w:left w:val="none" w:sz="0" w:space="0" w:color="auto"/>
        <w:bottom w:val="none" w:sz="0" w:space="0" w:color="auto"/>
        <w:right w:val="none" w:sz="0" w:space="0" w:color="auto"/>
      </w:divBdr>
    </w:div>
    <w:div w:id="834613915">
      <w:bodyDiv w:val="1"/>
      <w:marLeft w:val="0"/>
      <w:marRight w:val="0"/>
      <w:marTop w:val="0"/>
      <w:marBottom w:val="0"/>
      <w:divBdr>
        <w:top w:val="none" w:sz="0" w:space="0" w:color="auto"/>
        <w:left w:val="none" w:sz="0" w:space="0" w:color="auto"/>
        <w:bottom w:val="none" w:sz="0" w:space="0" w:color="auto"/>
        <w:right w:val="none" w:sz="0" w:space="0" w:color="auto"/>
      </w:divBdr>
    </w:div>
    <w:div w:id="998850535">
      <w:bodyDiv w:val="1"/>
      <w:marLeft w:val="0"/>
      <w:marRight w:val="0"/>
      <w:marTop w:val="0"/>
      <w:marBottom w:val="0"/>
      <w:divBdr>
        <w:top w:val="none" w:sz="0" w:space="0" w:color="auto"/>
        <w:left w:val="none" w:sz="0" w:space="0" w:color="auto"/>
        <w:bottom w:val="none" w:sz="0" w:space="0" w:color="auto"/>
        <w:right w:val="none" w:sz="0" w:space="0" w:color="auto"/>
      </w:divBdr>
    </w:div>
    <w:div w:id="1028723933">
      <w:bodyDiv w:val="1"/>
      <w:marLeft w:val="0"/>
      <w:marRight w:val="0"/>
      <w:marTop w:val="0"/>
      <w:marBottom w:val="0"/>
      <w:divBdr>
        <w:top w:val="none" w:sz="0" w:space="0" w:color="auto"/>
        <w:left w:val="none" w:sz="0" w:space="0" w:color="auto"/>
        <w:bottom w:val="none" w:sz="0" w:space="0" w:color="auto"/>
        <w:right w:val="none" w:sz="0" w:space="0" w:color="auto"/>
      </w:divBdr>
    </w:div>
    <w:div w:id="1445884416">
      <w:bodyDiv w:val="1"/>
      <w:marLeft w:val="0"/>
      <w:marRight w:val="0"/>
      <w:marTop w:val="0"/>
      <w:marBottom w:val="0"/>
      <w:divBdr>
        <w:top w:val="none" w:sz="0" w:space="0" w:color="auto"/>
        <w:left w:val="none" w:sz="0" w:space="0" w:color="auto"/>
        <w:bottom w:val="none" w:sz="0" w:space="0" w:color="auto"/>
        <w:right w:val="none" w:sz="0" w:space="0" w:color="auto"/>
      </w:divBdr>
    </w:div>
    <w:div w:id="1462921473">
      <w:bodyDiv w:val="1"/>
      <w:marLeft w:val="0"/>
      <w:marRight w:val="0"/>
      <w:marTop w:val="0"/>
      <w:marBottom w:val="0"/>
      <w:divBdr>
        <w:top w:val="none" w:sz="0" w:space="0" w:color="auto"/>
        <w:left w:val="none" w:sz="0" w:space="0" w:color="auto"/>
        <w:bottom w:val="none" w:sz="0" w:space="0" w:color="auto"/>
        <w:right w:val="none" w:sz="0" w:space="0" w:color="auto"/>
      </w:divBdr>
    </w:div>
    <w:div w:id="1533615770">
      <w:bodyDiv w:val="1"/>
      <w:marLeft w:val="0"/>
      <w:marRight w:val="0"/>
      <w:marTop w:val="0"/>
      <w:marBottom w:val="0"/>
      <w:divBdr>
        <w:top w:val="none" w:sz="0" w:space="0" w:color="auto"/>
        <w:left w:val="none" w:sz="0" w:space="0" w:color="auto"/>
        <w:bottom w:val="none" w:sz="0" w:space="0" w:color="auto"/>
        <w:right w:val="none" w:sz="0" w:space="0" w:color="auto"/>
      </w:divBdr>
    </w:div>
    <w:div w:id="1665088699">
      <w:bodyDiv w:val="1"/>
      <w:marLeft w:val="0"/>
      <w:marRight w:val="0"/>
      <w:marTop w:val="0"/>
      <w:marBottom w:val="0"/>
      <w:divBdr>
        <w:top w:val="none" w:sz="0" w:space="0" w:color="auto"/>
        <w:left w:val="none" w:sz="0" w:space="0" w:color="auto"/>
        <w:bottom w:val="none" w:sz="0" w:space="0" w:color="auto"/>
        <w:right w:val="none" w:sz="0" w:space="0" w:color="auto"/>
      </w:divBdr>
    </w:div>
    <w:div w:id="1847865319">
      <w:bodyDiv w:val="1"/>
      <w:marLeft w:val="0"/>
      <w:marRight w:val="0"/>
      <w:marTop w:val="0"/>
      <w:marBottom w:val="0"/>
      <w:divBdr>
        <w:top w:val="none" w:sz="0" w:space="0" w:color="auto"/>
        <w:left w:val="none" w:sz="0" w:space="0" w:color="auto"/>
        <w:bottom w:val="none" w:sz="0" w:space="0" w:color="auto"/>
        <w:right w:val="none" w:sz="0" w:space="0" w:color="auto"/>
      </w:divBdr>
    </w:div>
    <w:div w:id="19855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dcterms:created xsi:type="dcterms:W3CDTF">2023-07-11T17:44:00Z</dcterms:created>
  <dcterms:modified xsi:type="dcterms:W3CDTF">2023-07-11T17:44:00Z</dcterms:modified>
</cp:coreProperties>
</file>